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E1167" w14:textId="2F320190" w:rsidR="006431FE" w:rsidRDefault="006431FE" w:rsidP="006431FE">
      <w:pPr>
        <w:suppressAutoHyphens w:val="0"/>
        <w:overflowPunct/>
        <w:autoSpaceDE/>
        <w:autoSpaceDN w:val="0"/>
        <w:jc w:val="both"/>
        <w:rPr>
          <w:rFonts w:ascii="Arial" w:hAnsi="Arial" w:cs="Arial"/>
          <w:b/>
          <w:sz w:val="22"/>
          <w:szCs w:val="22"/>
          <w:lang w:eastAsia="sl-SI"/>
        </w:rPr>
      </w:pPr>
      <w:r>
        <w:rPr>
          <w:rFonts w:ascii="Arial" w:hAnsi="Arial"/>
          <w:sz w:val="22"/>
          <w:szCs w:val="22"/>
        </w:rPr>
        <w:t xml:space="preserve">Na podlagi Pravilnika o sofinanciranju programov </w:t>
      </w:r>
      <w:r w:rsidR="008C60E3">
        <w:rPr>
          <w:rFonts w:ascii="Arial" w:hAnsi="Arial"/>
          <w:sz w:val="22"/>
          <w:szCs w:val="22"/>
        </w:rPr>
        <w:t>nevladnih organizacij</w:t>
      </w:r>
      <w:r>
        <w:rPr>
          <w:rFonts w:ascii="Arial" w:hAnsi="Arial"/>
          <w:sz w:val="22"/>
          <w:szCs w:val="22"/>
        </w:rPr>
        <w:t xml:space="preserve"> s področja kmetijstva in podeželja</w:t>
      </w:r>
      <w:r w:rsidR="00E2779F">
        <w:rPr>
          <w:rFonts w:ascii="Arial" w:hAnsi="Arial"/>
          <w:sz w:val="22"/>
          <w:szCs w:val="22"/>
        </w:rPr>
        <w:t>, gozdarstva, lovstva in ribištva</w:t>
      </w:r>
      <w:r>
        <w:rPr>
          <w:rFonts w:ascii="Arial" w:hAnsi="Arial"/>
          <w:sz w:val="22"/>
          <w:szCs w:val="22"/>
        </w:rPr>
        <w:t xml:space="preserve"> v Občini Divača (Uradno glasilo slovenskih obči, št. 29/15</w:t>
      </w:r>
      <w:r w:rsidR="008C60E3">
        <w:rPr>
          <w:rFonts w:ascii="Arial" w:hAnsi="Arial"/>
          <w:sz w:val="22"/>
          <w:szCs w:val="22"/>
        </w:rPr>
        <w:t>,</w:t>
      </w:r>
      <w:r w:rsidR="00E2779F">
        <w:rPr>
          <w:rFonts w:ascii="Arial" w:hAnsi="Arial"/>
          <w:sz w:val="22"/>
          <w:szCs w:val="22"/>
        </w:rPr>
        <w:t xml:space="preserve"> 12/18</w:t>
      </w:r>
      <w:r w:rsidR="008C60E3">
        <w:rPr>
          <w:rFonts w:ascii="Arial" w:hAnsi="Arial"/>
          <w:sz w:val="22"/>
          <w:szCs w:val="22"/>
        </w:rPr>
        <w:t xml:space="preserve"> in 22/21</w:t>
      </w:r>
      <w:r>
        <w:rPr>
          <w:rFonts w:ascii="Arial" w:hAnsi="Arial"/>
          <w:sz w:val="22"/>
          <w:szCs w:val="22"/>
        </w:rPr>
        <w:t xml:space="preserve">), </w:t>
      </w:r>
      <w:r>
        <w:rPr>
          <w:rFonts w:ascii="Arial" w:hAnsi="Arial" w:cs="Arial"/>
          <w:color w:val="000000"/>
          <w:sz w:val="22"/>
          <w:szCs w:val="22"/>
        </w:rPr>
        <w:t>Pravilnika o postopkih za izvrševanje proračuna RS (Uradni list RS, št. 50/07,  61/08, 99/09</w:t>
      </w:r>
      <w:r w:rsidR="00607D47">
        <w:rPr>
          <w:rFonts w:ascii="Arial" w:hAnsi="Arial" w:cs="Arial"/>
          <w:color w:val="000000"/>
          <w:sz w:val="22"/>
          <w:szCs w:val="22"/>
        </w:rPr>
        <w:t>- ZIPRS1011,</w:t>
      </w:r>
      <w:r>
        <w:rPr>
          <w:rFonts w:ascii="Arial" w:hAnsi="Arial" w:cs="Arial"/>
          <w:color w:val="000000"/>
          <w:sz w:val="22"/>
          <w:szCs w:val="22"/>
        </w:rPr>
        <w:t xml:space="preserve"> 3/13</w:t>
      </w:r>
      <w:r w:rsidR="00607D47">
        <w:rPr>
          <w:rFonts w:ascii="Arial" w:hAnsi="Arial" w:cs="Arial"/>
          <w:color w:val="000000"/>
          <w:sz w:val="22"/>
          <w:szCs w:val="22"/>
        </w:rPr>
        <w:t>, 81/16, 11/22, 96/22, 105/22-ZZNŠPP in 149/22</w:t>
      </w:r>
      <w:r>
        <w:rPr>
          <w:rFonts w:ascii="Arial" w:hAnsi="Arial" w:cs="Arial"/>
          <w:color w:val="000000"/>
          <w:sz w:val="22"/>
          <w:szCs w:val="22"/>
        </w:rPr>
        <w:t xml:space="preserve">), </w:t>
      </w:r>
      <w:r>
        <w:rPr>
          <w:rFonts w:ascii="Arial" w:hAnsi="Arial"/>
          <w:sz w:val="22"/>
          <w:szCs w:val="22"/>
        </w:rPr>
        <w:t>določil Odloka o</w:t>
      </w:r>
      <w:r w:rsidR="00607D47">
        <w:rPr>
          <w:rFonts w:ascii="Arial" w:hAnsi="Arial"/>
          <w:sz w:val="22"/>
          <w:szCs w:val="22"/>
        </w:rPr>
        <w:t xml:space="preserve"> </w:t>
      </w:r>
      <w:r>
        <w:rPr>
          <w:rFonts w:ascii="Arial" w:hAnsi="Arial"/>
          <w:sz w:val="22"/>
          <w:szCs w:val="22"/>
        </w:rPr>
        <w:t>proračun</w:t>
      </w:r>
      <w:r w:rsidR="008839B0">
        <w:rPr>
          <w:rFonts w:ascii="Arial" w:hAnsi="Arial"/>
          <w:sz w:val="22"/>
          <w:szCs w:val="22"/>
        </w:rPr>
        <w:t>u</w:t>
      </w:r>
      <w:r>
        <w:rPr>
          <w:rFonts w:ascii="Arial" w:hAnsi="Arial"/>
          <w:sz w:val="22"/>
          <w:szCs w:val="22"/>
        </w:rPr>
        <w:t xml:space="preserve"> Občine Divača za leto 20</w:t>
      </w:r>
      <w:r w:rsidR="00033E52">
        <w:rPr>
          <w:rFonts w:ascii="Arial" w:hAnsi="Arial"/>
          <w:sz w:val="22"/>
          <w:szCs w:val="22"/>
        </w:rPr>
        <w:t>2</w:t>
      </w:r>
      <w:r w:rsidR="008839B0">
        <w:rPr>
          <w:rFonts w:ascii="Arial" w:hAnsi="Arial"/>
          <w:sz w:val="22"/>
          <w:szCs w:val="22"/>
        </w:rPr>
        <w:t>5</w:t>
      </w:r>
      <w:r>
        <w:rPr>
          <w:rFonts w:ascii="Arial" w:hAnsi="Arial"/>
          <w:sz w:val="22"/>
          <w:szCs w:val="22"/>
        </w:rPr>
        <w:t xml:space="preserve"> (Uradno glasilo slovenskih občin, št. </w:t>
      </w:r>
      <w:r w:rsidR="008839B0">
        <w:rPr>
          <w:rFonts w:ascii="Arial" w:hAnsi="Arial"/>
          <w:sz w:val="22"/>
          <w:szCs w:val="22"/>
        </w:rPr>
        <w:t>74/2024</w:t>
      </w:r>
      <w:r>
        <w:rPr>
          <w:rFonts w:ascii="Arial" w:hAnsi="Arial"/>
          <w:sz w:val="22"/>
          <w:szCs w:val="22"/>
        </w:rPr>
        <w:t>) in odločitve Komisije za izvedbo javnega razpisa</w:t>
      </w:r>
      <w:r w:rsidR="008D4166">
        <w:rPr>
          <w:rFonts w:ascii="Arial" w:hAnsi="Arial"/>
          <w:sz w:val="22"/>
          <w:szCs w:val="22"/>
        </w:rPr>
        <w:t xml:space="preserve">, </w:t>
      </w:r>
      <w:r>
        <w:rPr>
          <w:rFonts w:ascii="Arial" w:hAnsi="Arial"/>
          <w:sz w:val="22"/>
          <w:szCs w:val="22"/>
        </w:rPr>
        <w:t>Občina Divača objavlja</w:t>
      </w:r>
    </w:p>
    <w:p w14:paraId="23DE67B9" w14:textId="77777777" w:rsidR="006431FE" w:rsidRDefault="006431FE" w:rsidP="006431FE">
      <w:pPr>
        <w:suppressAutoHyphens w:val="0"/>
        <w:overflowPunct/>
        <w:autoSpaceDE/>
        <w:autoSpaceDN w:val="0"/>
        <w:rPr>
          <w:rFonts w:ascii="Arial" w:hAnsi="Arial" w:cs="Arial"/>
          <w:b/>
          <w:sz w:val="22"/>
          <w:szCs w:val="22"/>
          <w:lang w:eastAsia="sl-SI"/>
        </w:rPr>
      </w:pPr>
    </w:p>
    <w:p w14:paraId="263DECBD" w14:textId="77777777" w:rsidR="006431FE" w:rsidRDefault="006431FE" w:rsidP="006431FE">
      <w:pPr>
        <w:suppressAutoHyphens w:val="0"/>
        <w:overflowPunct/>
        <w:autoSpaceDE/>
        <w:autoSpaceDN w:val="0"/>
        <w:jc w:val="center"/>
        <w:rPr>
          <w:rFonts w:ascii="Arial" w:hAnsi="Arial" w:cs="Arial"/>
          <w:b/>
          <w:sz w:val="22"/>
          <w:szCs w:val="22"/>
          <w:lang w:eastAsia="sl-SI"/>
        </w:rPr>
      </w:pPr>
      <w:r>
        <w:rPr>
          <w:rFonts w:ascii="Arial" w:hAnsi="Arial" w:cs="Arial"/>
          <w:b/>
          <w:sz w:val="22"/>
          <w:szCs w:val="22"/>
          <w:lang w:eastAsia="sl-SI"/>
        </w:rPr>
        <w:t>JAVNI RAZPIS</w:t>
      </w:r>
    </w:p>
    <w:p w14:paraId="30AFE1E8" w14:textId="35316286" w:rsidR="006431FE" w:rsidRDefault="006431FE" w:rsidP="006431FE">
      <w:pPr>
        <w:suppressAutoHyphens w:val="0"/>
        <w:overflowPunct/>
        <w:autoSpaceDE/>
        <w:autoSpaceDN w:val="0"/>
        <w:jc w:val="center"/>
        <w:rPr>
          <w:rFonts w:ascii="Arial" w:hAnsi="Arial" w:cs="Arial"/>
          <w:b/>
          <w:color w:val="000000"/>
          <w:sz w:val="22"/>
          <w:szCs w:val="22"/>
          <w:lang w:eastAsia="sl-SI"/>
        </w:rPr>
      </w:pPr>
      <w:r>
        <w:rPr>
          <w:rFonts w:ascii="Arial" w:hAnsi="Arial" w:cs="Arial"/>
          <w:b/>
          <w:color w:val="000000"/>
          <w:sz w:val="22"/>
          <w:szCs w:val="22"/>
          <w:lang w:eastAsia="sl-SI"/>
        </w:rPr>
        <w:t xml:space="preserve">za sofinanciranje programov </w:t>
      </w:r>
      <w:r w:rsidR="008D4166">
        <w:rPr>
          <w:rFonts w:ascii="Arial" w:hAnsi="Arial" w:cs="Arial"/>
          <w:b/>
          <w:color w:val="000000"/>
          <w:sz w:val="22"/>
          <w:szCs w:val="22"/>
          <w:lang w:eastAsia="sl-SI"/>
        </w:rPr>
        <w:t>nevladnih organizacij</w:t>
      </w:r>
      <w:r>
        <w:rPr>
          <w:rFonts w:ascii="Arial" w:hAnsi="Arial" w:cs="Arial"/>
          <w:b/>
          <w:color w:val="000000"/>
          <w:sz w:val="22"/>
          <w:szCs w:val="22"/>
          <w:lang w:eastAsia="sl-SI"/>
        </w:rPr>
        <w:t xml:space="preserve"> s področja kmetijstva in </w:t>
      </w:r>
    </w:p>
    <w:p w14:paraId="667A538D" w14:textId="4AF10874" w:rsidR="006431FE" w:rsidRDefault="006431FE" w:rsidP="006431FE">
      <w:pPr>
        <w:suppressAutoHyphens w:val="0"/>
        <w:overflowPunct/>
        <w:autoSpaceDE/>
        <w:autoSpaceDN w:val="0"/>
        <w:jc w:val="center"/>
        <w:rPr>
          <w:rFonts w:ascii="Arial" w:hAnsi="Arial"/>
          <w:b/>
          <w:sz w:val="22"/>
          <w:szCs w:val="22"/>
          <w:lang w:eastAsia="sl-SI"/>
        </w:rPr>
      </w:pPr>
      <w:r>
        <w:rPr>
          <w:rFonts w:ascii="Arial" w:hAnsi="Arial" w:cs="Arial"/>
          <w:b/>
          <w:color w:val="000000"/>
          <w:sz w:val="22"/>
          <w:szCs w:val="22"/>
          <w:lang w:eastAsia="sl-SI"/>
        </w:rPr>
        <w:t>podeželja</w:t>
      </w:r>
      <w:r w:rsidR="00E2779F">
        <w:rPr>
          <w:rFonts w:ascii="Arial" w:hAnsi="Arial" w:cs="Arial"/>
          <w:b/>
          <w:color w:val="000000"/>
          <w:sz w:val="22"/>
          <w:szCs w:val="22"/>
          <w:lang w:eastAsia="sl-SI"/>
        </w:rPr>
        <w:t>, gozdarstva, lovstva in ribištva</w:t>
      </w:r>
      <w:r>
        <w:rPr>
          <w:rFonts w:ascii="Arial" w:hAnsi="Arial" w:cs="Arial"/>
          <w:b/>
          <w:color w:val="000000"/>
          <w:sz w:val="22"/>
          <w:szCs w:val="22"/>
          <w:lang w:eastAsia="sl-SI"/>
        </w:rPr>
        <w:t xml:space="preserve"> v občini Divača za leto 20</w:t>
      </w:r>
      <w:r w:rsidR="00033E52">
        <w:rPr>
          <w:rFonts w:ascii="Arial" w:hAnsi="Arial" w:cs="Arial"/>
          <w:b/>
          <w:color w:val="000000"/>
          <w:sz w:val="22"/>
          <w:szCs w:val="22"/>
          <w:lang w:eastAsia="sl-SI"/>
        </w:rPr>
        <w:t>2</w:t>
      </w:r>
      <w:r w:rsidR="008839B0">
        <w:rPr>
          <w:rFonts w:ascii="Arial" w:hAnsi="Arial" w:cs="Arial"/>
          <w:b/>
          <w:color w:val="000000"/>
          <w:sz w:val="22"/>
          <w:szCs w:val="22"/>
          <w:lang w:eastAsia="sl-SI"/>
        </w:rPr>
        <w:t>5</w:t>
      </w:r>
    </w:p>
    <w:p w14:paraId="7DE432FE" w14:textId="77777777" w:rsidR="006431FE" w:rsidRDefault="006431FE" w:rsidP="006431FE">
      <w:pPr>
        <w:suppressAutoHyphens w:val="0"/>
        <w:overflowPunct/>
        <w:autoSpaceDE/>
        <w:autoSpaceDN w:val="0"/>
        <w:jc w:val="center"/>
        <w:rPr>
          <w:rFonts w:ascii="Arial" w:hAnsi="Arial" w:cs="Arial"/>
          <w:b/>
          <w:color w:val="000000"/>
          <w:sz w:val="22"/>
          <w:szCs w:val="22"/>
          <w:lang w:eastAsia="sl-SI"/>
        </w:rPr>
      </w:pPr>
      <w:r>
        <w:rPr>
          <w:rFonts w:ascii="Arial" w:hAnsi="Arial" w:cs="Arial"/>
          <w:b/>
          <w:color w:val="000000"/>
          <w:sz w:val="22"/>
          <w:szCs w:val="22"/>
          <w:lang w:eastAsia="sl-SI"/>
        </w:rPr>
        <w:t xml:space="preserve"> (v nadaljevanju razpis)</w:t>
      </w:r>
    </w:p>
    <w:p w14:paraId="36853442" w14:textId="77777777" w:rsidR="006431FE" w:rsidRDefault="006431FE" w:rsidP="006431FE">
      <w:pPr>
        <w:tabs>
          <w:tab w:val="left" w:pos="284"/>
        </w:tabs>
        <w:suppressAutoHyphens w:val="0"/>
        <w:overflowPunct/>
        <w:autoSpaceDE/>
        <w:autoSpaceDN w:val="0"/>
        <w:jc w:val="center"/>
        <w:rPr>
          <w:rFonts w:ascii="Arial" w:hAnsi="Arial" w:cs="Arial"/>
          <w:b/>
          <w:color w:val="000000"/>
          <w:sz w:val="22"/>
          <w:szCs w:val="22"/>
          <w:lang w:eastAsia="sl-SI"/>
        </w:rPr>
      </w:pPr>
    </w:p>
    <w:p w14:paraId="2F3296BA" w14:textId="77777777" w:rsidR="006431FE" w:rsidRDefault="006431FE" w:rsidP="006431FE">
      <w:pPr>
        <w:suppressAutoHyphens w:val="0"/>
        <w:overflowPunct/>
        <w:autoSpaceDE/>
        <w:autoSpaceDN w:val="0"/>
        <w:rPr>
          <w:rFonts w:ascii="Arial" w:hAnsi="Arial" w:cs="Arial"/>
          <w:b/>
          <w:color w:val="000000"/>
          <w:sz w:val="22"/>
          <w:szCs w:val="22"/>
          <w:lang w:eastAsia="sl-SI"/>
        </w:rPr>
      </w:pPr>
    </w:p>
    <w:p w14:paraId="42CD33BD" w14:textId="77777777" w:rsidR="006431FE" w:rsidRDefault="006431FE" w:rsidP="006431FE">
      <w:pPr>
        <w:suppressAutoHyphens w:val="0"/>
        <w:overflowPunct/>
        <w:autoSpaceDE/>
        <w:autoSpaceDN w:val="0"/>
        <w:ind w:left="-284"/>
        <w:rPr>
          <w:rFonts w:ascii="Arial" w:hAnsi="Arial" w:cs="Arial"/>
          <w:color w:val="000000"/>
          <w:sz w:val="22"/>
          <w:szCs w:val="22"/>
          <w:lang w:eastAsia="sl-SI"/>
        </w:rPr>
      </w:pPr>
      <w:r>
        <w:rPr>
          <w:rFonts w:ascii="Arial" w:hAnsi="Arial" w:cs="Arial"/>
          <w:b/>
          <w:color w:val="000000"/>
          <w:sz w:val="22"/>
          <w:szCs w:val="22"/>
          <w:lang w:eastAsia="sl-SI"/>
        </w:rPr>
        <w:t>1. NARO</w:t>
      </w:r>
      <w:r w:rsidR="0046587A">
        <w:rPr>
          <w:rFonts w:ascii="Arial" w:hAnsi="Arial" w:cs="Arial"/>
          <w:b/>
          <w:color w:val="000000"/>
          <w:sz w:val="22"/>
          <w:szCs w:val="22"/>
          <w:lang w:eastAsia="sl-SI"/>
        </w:rPr>
        <w:t>Č</w:t>
      </w:r>
      <w:r>
        <w:rPr>
          <w:rFonts w:ascii="Arial" w:hAnsi="Arial" w:cs="Arial"/>
          <w:b/>
          <w:color w:val="000000"/>
          <w:sz w:val="22"/>
          <w:szCs w:val="22"/>
          <w:lang w:eastAsia="sl-SI"/>
        </w:rPr>
        <w:t xml:space="preserve">NIK: </w:t>
      </w:r>
      <w:r>
        <w:rPr>
          <w:rFonts w:ascii="Arial" w:hAnsi="Arial" w:cs="Arial"/>
          <w:color w:val="000000"/>
          <w:sz w:val="22"/>
          <w:szCs w:val="22"/>
          <w:lang w:eastAsia="sl-SI"/>
        </w:rPr>
        <w:t>Občina Divača, Kolodvorska ulica 3a, 6215 Divača.</w:t>
      </w:r>
    </w:p>
    <w:p w14:paraId="5546AF27" w14:textId="77777777" w:rsidR="006431FE" w:rsidRDefault="006431FE" w:rsidP="006431FE">
      <w:pPr>
        <w:jc w:val="both"/>
        <w:rPr>
          <w:rFonts w:ascii="Arial" w:hAnsi="Arial" w:cs="Arial"/>
          <w:b/>
          <w:color w:val="000000"/>
          <w:sz w:val="22"/>
          <w:szCs w:val="22"/>
        </w:rPr>
      </w:pPr>
    </w:p>
    <w:p w14:paraId="13BA4EAD" w14:textId="322B9BF9" w:rsidR="006431FE" w:rsidRDefault="006431FE" w:rsidP="006431FE">
      <w:pPr>
        <w:suppressAutoHyphens w:val="0"/>
        <w:overflowPunct/>
        <w:autoSpaceDE/>
        <w:autoSpaceDN w:val="0"/>
        <w:ind w:hanging="284"/>
        <w:jc w:val="both"/>
        <w:rPr>
          <w:rFonts w:ascii="Arial" w:hAnsi="Arial" w:cs="Arial"/>
          <w:sz w:val="22"/>
          <w:szCs w:val="22"/>
          <w:lang w:eastAsia="sl-SI"/>
        </w:rPr>
      </w:pPr>
      <w:r>
        <w:rPr>
          <w:rFonts w:ascii="Arial" w:hAnsi="Arial" w:cs="Arial"/>
          <w:b/>
          <w:color w:val="000000"/>
          <w:sz w:val="22"/>
          <w:szCs w:val="22"/>
          <w:lang w:eastAsia="sl-SI"/>
        </w:rPr>
        <w:t xml:space="preserve">2. PREDMET RAZPISA: </w:t>
      </w:r>
      <w:r>
        <w:rPr>
          <w:rFonts w:ascii="Arial" w:hAnsi="Arial" w:cs="Arial"/>
          <w:sz w:val="22"/>
          <w:szCs w:val="22"/>
          <w:lang w:eastAsia="sl-SI"/>
        </w:rPr>
        <w:t>Občina Divača razpisuje finančna sredstva iz proračuna Občine Divača za leto 20</w:t>
      </w:r>
      <w:r w:rsidR="00033E52">
        <w:rPr>
          <w:rFonts w:ascii="Arial" w:hAnsi="Arial" w:cs="Arial"/>
          <w:sz w:val="22"/>
          <w:szCs w:val="22"/>
          <w:lang w:eastAsia="sl-SI"/>
        </w:rPr>
        <w:t>2</w:t>
      </w:r>
      <w:r w:rsidR="008839B0">
        <w:rPr>
          <w:rFonts w:ascii="Arial" w:hAnsi="Arial" w:cs="Arial"/>
          <w:sz w:val="22"/>
          <w:szCs w:val="22"/>
          <w:lang w:eastAsia="sl-SI"/>
        </w:rPr>
        <w:t>5</w:t>
      </w:r>
      <w:r>
        <w:rPr>
          <w:rFonts w:ascii="Arial" w:hAnsi="Arial" w:cs="Arial"/>
          <w:sz w:val="22"/>
          <w:szCs w:val="22"/>
          <w:lang w:eastAsia="sl-SI"/>
        </w:rPr>
        <w:t xml:space="preserve">, postavka </w:t>
      </w:r>
      <w:r>
        <w:rPr>
          <w:rFonts w:ascii="Arial" w:hAnsi="Arial" w:cs="Arial"/>
          <w:sz w:val="22"/>
          <w:szCs w:val="22"/>
          <w:lang w:val="de-DE" w:eastAsia="sl-SI"/>
        </w:rPr>
        <w:t xml:space="preserve">11029001 – </w:t>
      </w:r>
      <w:proofErr w:type="spellStart"/>
      <w:r>
        <w:rPr>
          <w:rFonts w:ascii="Arial" w:hAnsi="Arial" w:cs="Arial"/>
          <w:sz w:val="22"/>
          <w:szCs w:val="22"/>
          <w:lang w:val="de-DE" w:eastAsia="sl-SI"/>
        </w:rPr>
        <w:t>Strukturni</w:t>
      </w:r>
      <w:proofErr w:type="spellEnd"/>
      <w:r>
        <w:rPr>
          <w:rFonts w:ascii="Arial" w:hAnsi="Arial" w:cs="Arial"/>
          <w:sz w:val="22"/>
          <w:szCs w:val="22"/>
          <w:lang w:val="de-DE" w:eastAsia="sl-SI"/>
        </w:rPr>
        <w:t xml:space="preserve"> </w:t>
      </w:r>
      <w:proofErr w:type="spellStart"/>
      <w:r>
        <w:rPr>
          <w:rFonts w:ascii="Arial" w:hAnsi="Arial" w:cs="Arial"/>
          <w:sz w:val="22"/>
          <w:szCs w:val="22"/>
          <w:lang w:val="de-DE" w:eastAsia="sl-SI"/>
        </w:rPr>
        <w:t>ukrepi</w:t>
      </w:r>
      <w:proofErr w:type="spellEnd"/>
      <w:r>
        <w:rPr>
          <w:rFonts w:ascii="Arial" w:hAnsi="Arial" w:cs="Arial"/>
          <w:sz w:val="22"/>
          <w:szCs w:val="22"/>
          <w:lang w:val="de-DE" w:eastAsia="sl-SI"/>
        </w:rPr>
        <w:t xml:space="preserve"> v </w:t>
      </w:r>
      <w:proofErr w:type="spellStart"/>
      <w:r>
        <w:rPr>
          <w:rFonts w:ascii="Arial" w:hAnsi="Arial" w:cs="Arial"/>
          <w:sz w:val="22"/>
          <w:szCs w:val="22"/>
          <w:lang w:val="de-DE" w:eastAsia="sl-SI"/>
        </w:rPr>
        <w:t>kmetijstvu</w:t>
      </w:r>
      <w:proofErr w:type="spellEnd"/>
      <w:r>
        <w:rPr>
          <w:rFonts w:ascii="Arial" w:hAnsi="Arial" w:cs="Arial"/>
          <w:sz w:val="22"/>
          <w:szCs w:val="22"/>
          <w:lang w:val="de-DE" w:eastAsia="sl-SI"/>
        </w:rPr>
        <w:t xml:space="preserve"> in </w:t>
      </w:r>
      <w:proofErr w:type="spellStart"/>
      <w:r>
        <w:rPr>
          <w:rFonts w:ascii="Arial" w:hAnsi="Arial" w:cs="Arial"/>
          <w:sz w:val="22"/>
          <w:szCs w:val="22"/>
          <w:lang w:val="de-DE" w:eastAsia="sl-SI"/>
        </w:rPr>
        <w:t>živilstvu</w:t>
      </w:r>
      <w:proofErr w:type="spellEnd"/>
      <w:r>
        <w:rPr>
          <w:rFonts w:ascii="Arial" w:hAnsi="Arial" w:cs="Arial"/>
          <w:sz w:val="22"/>
          <w:szCs w:val="22"/>
          <w:lang w:val="de-DE" w:eastAsia="sl-SI"/>
        </w:rPr>
        <w:t xml:space="preserve"> -11000101 </w:t>
      </w:r>
      <w:proofErr w:type="spellStart"/>
      <w:r>
        <w:rPr>
          <w:rFonts w:ascii="Arial" w:hAnsi="Arial" w:cs="Arial"/>
          <w:sz w:val="22"/>
          <w:szCs w:val="22"/>
          <w:lang w:val="de-DE" w:eastAsia="sl-SI"/>
        </w:rPr>
        <w:t>Sredstva</w:t>
      </w:r>
      <w:proofErr w:type="spellEnd"/>
      <w:r>
        <w:rPr>
          <w:rFonts w:ascii="Arial" w:hAnsi="Arial" w:cs="Arial"/>
          <w:sz w:val="22"/>
          <w:szCs w:val="22"/>
          <w:lang w:val="de-DE" w:eastAsia="sl-SI"/>
        </w:rPr>
        <w:t xml:space="preserve"> </w:t>
      </w:r>
      <w:proofErr w:type="spellStart"/>
      <w:r>
        <w:rPr>
          <w:rFonts w:ascii="Arial" w:hAnsi="Arial" w:cs="Arial"/>
          <w:sz w:val="22"/>
          <w:szCs w:val="22"/>
          <w:lang w:val="de-DE" w:eastAsia="sl-SI"/>
        </w:rPr>
        <w:t>za</w:t>
      </w:r>
      <w:proofErr w:type="spellEnd"/>
      <w:r>
        <w:rPr>
          <w:rFonts w:ascii="Arial" w:hAnsi="Arial" w:cs="Arial"/>
          <w:sz w:val="22"/>
          <w:szCs w:val="22"/>
          <w:lang w:val="de-DE" w:eastAsia="sl-SI"/>
        </w:rPr>
        <w:t xml:space="preserve"> </w:t>
      </w:r>
      <w:proofErr w:type="spellStart"/>
      <w:r>
        <w:rPr>
          <w:rFonts w:ascii="Arial" w:hAnsi="Arial" w:cs="Arial"/>
          <w:sz w:val="22"/>
          <w:szCs w:val="22"/>
          <w:lang w:val="de-DE" w:eastAsia="sl-SI"/>
        </w:rPr>
        <w:t>pospeševanje</w:t>
      </w:r>
      <w:proofErr w:type="spellEnd"/>
      <w:r>
        <w:rPr>
          <w:rFonts w:ascii="Arial" w:hAnsi="Arial" w:cs="Arial"/>
          <w:sz w:val="22"/>
          <w:szCs w:val="22"/>
          <w:lang w:val="de-DE" w:eastAsia="sl-SI"/>
        </w:rPr>
        <w:t xml:space="preserve"> </w:t>
      </w:r>
      <w:proofErr w:type="spellStart"/>
      <w:r w:rsidR="0028650B">
        <w:rPr>
          <w:rFonts w:ascii="Arial" w:hAnsi="Arial" w:cs="Arial"/>
          <w:sz w:val="22"/>
          <w:szCs w:val="22"/>
          <w:lang w:val="de-DE" w:eastAsia="sl-SI"/>
        </w:rPr>
        <w:t>nevladnih</w:t>
      </w:r>
      <w:proofErr w:type="spellEnd"/>
      <w:r w:rsidR="0028650B">
        <w:rPr>
          <w:rFonts w:ascii="Arial" w:hAnsi="Arial" w:cs="Arial"/>
          <w:sz w:val="22"/>
          <w:szCs w:val="22"/>
          <w:lang w:val="de-DE" w:eastAsia="sl-SI"/>
        </w:rPr>
        <w:t xml:space="preserve"> </w:t>
      </w:r>
      <w:proofErr w:type="spellStart"/>
      <w:r w:rsidR="0028650B">
        <w:rPr>
          <w:rFonts w:ascii="Arial" w:hAnsi="Arial" w:cs="Arial"/>
          <w:sz w:val="22"/>
          <w:szCs w:val="22"/>
          <w:lang w:val="de-DE" w:eastAsia="sl-SI"/>
        </w:rPr>
        <w:t>organizacij</w:t>
      </w:r>
      <w:proofErr w:type="spellEnd"/>
      <w:r w:rsidR="0028650B">
        <w:rPr>
          <w:rFonts w:ascii="Arial" w:hAnsi="Arial" w:cs="Arial"/>
          <w:sz w:val="22"/>
          <w:szCs w:val="22"/>
          <w:lang w:val="de-DE" w:eastAsia="sl-SI"/>
        </w:rPr>
        <w:t xml:space="preserve"> s </w:t>
      </w:r>
      <w:proofErr w:type="spellStart"/>
      <w:r w:rsidR="0028650B">
        <w:rPr>
          <w:rFonts w:ascii="Arial" w:hAnsi="Arial" w:cs="Arial"/>
          <w:sz w:val="22"/>
          <w:szCs w:val="22"/>
          <w:lang w:val="de-DE" w:eastAsia="sl-SI"/>
        </w:rPr>
        <w:t>področja</w:t>
      </w:r>
      <w:proofErr w:type="spellEnd"/>
      <w:r w:rsidR="0028650B">
        <w:rPr>
          <w:rFonts w:ascii="Arial" w:hAnsi="Arial" w:cs="Arial"/>
          <w:sz w:val="22"/>
          <w:szCs w:val="22"/>
          <w:lang w:val="de-DE" w:eastAsia="sl-SI"/>
        </w:rPr>
        <w:t xml:space="preserve"> </w:t>
      </w:r>
      <w:proofErr w:type="spellStart"/>
      <w:r w:rsidR="0028650B">
        <w:rPr>
          <w:rFonts w:ascii="Arial" w:hAnsi="Arial" w:cs="Arial"/>
          <w:sz w:val="22"/>
          <w:szCs w:val="22"/>
          <w:lang w:val="de-DE" w:eastAsia="sl-SI"/>
        </w:rPr>
        <w:t>kmetijstva</w:t>
      </w:r>
      <w:proofErr w:type="spellEnd"/>
      <w:r>
        <w:rPr>
          <w:rFonts w:ascii="Arial" w:hAnsi="Arial" w:cs="Arial"/>
          <w:sz w:val="22"/>
          <w:szCs w:val="22"/>
          <w:lang w:val="de-DE" w:eastAsia="sl-SI"/>
        </w:rPr>
        <w:t xml:space="preserve"> - </w:t>
      </w:r>
      <w:r>
        <w:rPr>
          <w:rFonts w:ascii="Arial" w:hAnsi="Arial" w:cs="Arial"/>
          <w:sz w:val="22"/>
          <w:szCs w:val="22"/>
          <w:lang w:eastAsia="sl-SI"/>
        </w:rPr>
        <w:t xml:space="preserve">namenjena za sofinanciranje letnih programov </w:t>
      </w:r>
      <w:r w:rsidR="008D4166">
        <w:rPr>
          <w:rFonts w:ascii="Arial" w:hAnsi="Arial" w:cs="Arial"/>
          <w:sz w:val="22"/>
          <w:szCs w:val="22"/>
          <w:lang w:eastAsia="sl-SI"/>
        </w:rPr>
        <w:t>nevladnih organizacij</w:t>
      </w:r>
      <w:r>
        <w:rPr>
          <w:rFonts w:ascii="Arial" w:hAnsi="Arial" w:cs="Arial"/>
          <w:sz w:val="22"/>
          <w:szCs w:val="22"/>
          <w:lang w:eastAsia="sl-SI"/>
        </w:rPr>
        <w:t>, ki delujejo z namenom ohranjanja in pospeševanja dejavnosti na področju kmetijstva in razvoja podeželja</w:t>
      </w:r>
      <w:r w:rsidR="00E2779F">
        <w:rPr>
          <w:rFonts w:ascii="Arial" w:hAnsi="Arial" w:cs="Arial"/>
          <w:sz w:val="22"/>
          <w:szCs w:val="22"/>
          <w:lang w:eastAsia="sl-SI"/>
        </w:rPr>
        <w:t>, gozdarstva, lovstva in ribištva</w:t>
      </w:r>
      <w:r>
        <w:rPr>
          <w:rFonts w:ascii="Arial" w:hAnsi="Arial" w:cs="Arial"/>
          <w:sz w:val="22"/>
          <w:szCs w:val="22"/>
          <w:lang w:eastAsia="sl-SI"/>
        </w:rPr>
        <w:t xml:space="preserve"> v občini Divača. </w:t>
      </w:r>
    </w:p>
    <w:p w14:paraId="6D68FEB7" w14:textId="77777777" w:rsidR="006431FE" w:rsidRDefault="006431FE" w:rsidP="006431FE">
      <w:pPr>
        <w:suppressAutoHyphens w:val="0"/>
        <w:overflowPunct/>
        <w:autoSpaceDE/>
        <w:autoSpaceDN w:val="0"/>
        <w:jc w:val="both"/>
        <w:rPr>
          <w:rFonts w:ascii="Arial" w:hAnsi="Arial" w:cs="Arial"/>
          <w:sz w:val="22"/>
          <w:szCs w:val="22"/>
          <w:lang w:eastAsia="sl-SI"/>
        </w:rPr>
      </w:pPr>
    </w:p>
    <w:p w14:paraId="70009156"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Sredstva se lahko dodelijo za dejavnosti, ki se izvajajo na območju občine Divača ter za tiste dejavnosti, ki se izvajajo izven območja občine Divača pod pogojem, da so namenjene občanom občine Divača in promociji občine skozi njihovo dejavnost.</w:t>
      </w:r>
    </w:p>
    <w:p w14:paraId="60D48EF2" w14:textId="77777777" w:rsidR="006431FE" w:rsidRDefault="006431FE" w:rsidP="006431FE">
      <w:pPr>
        <w:suppressAutoHyphens w:val="0"/>
        <w:overflowPunct/>
        <w:autoSpaceDE/>
        <w:autoSpaceDN w:val="0"/>
        <w:jc w:val="both"/>
        <w:rPr>
          <w:rFonts w:ascii="Arial" w:hAnsi="Arial" w:cs="Arial"/>
          <w:color w:val="E36C0A"/>
          <w:sz w:val="22"/>
          <w:szCs w:val="22"/>
          <w:lang w:eastAsia="sl-SI"/>
        </w:rPr>
      </w:pPr>
    </w:p>
    <w:p w14:paraId="557CB9BF" w14:textId="77777777" w:rsidR="006431FE" w:rsidRDefault="006431FE" w:rsidP="006431FE">
      <w:p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Predmet sofinanciranja so naslednje vsebine programov:</w:t>
      </w:r>
    </w:p>
    <w:p w14:paraId="5D7343A9" w14:textId="05611B9F"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 xml:space="preserve">predstavitev in promocija dejavnosti </w:t>
      </w:r>
      <w:r w:rsidR="008D4166">
        <w:rPr>
          <w:rFonts w:ascii="Arial" w:hAnsi="Arial" w:cs="Arial"/>
          <w:bCs/>
          <w:sz w:val="22"/>
          <w:szCs w:val="22"/>
          <w:lang w:eastAsia="sl-SI"/>
        </w:rPr>
        <w:t>nevladne organizacije</w:t>
      </w:r>
      <w:r>
        <w:rPr>
          <w:rFonts w:ascii="Arial" w:hAnsi="Arial" w:cs="Arial"/>
          <w:bCs/>
          <w:sz w:val="22"/>
          <w:szCs w:val="22"/>
          <w:lang w:eastAsia="sl-SI"/>
        </w:rPr>
        <w:t xml:space="preserve"> ter območja delovanja, </w:t>
      </w:r>
    </w:p>
    <w:p w14:paraId="29F79698"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z w:val="22"/>
          <w:szCs w:val="22"/>
          <w:lang w:eastAsia="sl-SI"/>
        </w:rPr>
        <w:t>organizacija prireditve ali predstavitev na prireditvah lokalnega in širšega pomena,</w:t>
      </w:r>
    </w:p>
    <w:p w14:paraId="1A5903C9" w14:textId="77777777" w:rsidR="006431FE" w:rsidRDefault="006431FE" w:rsidP="006431FE">
      <w:pPr>
        <w:numPr>
          <w:ilvl w:val="0"/>
          <w:numId w:val="1"/>
        </w:numPr>
        <w:suppressAutoHyphens w:val="0"/>
        <w:overflowPunct/>
        <w:autoSpaceDE/>
        <w:autoSpaceDN w:val="0"/>
        <w:rPr>
          <w:rFonts w:ascii="Arial" w:hAnsi="Arial" w:cs="Arial"/>
          <w:bCs/>
          <w:sz w:val="22"/>
          <w:szCs w:val="22"/>
          <w:lang w:eastAsia="sl-SI"/>
        </w:rPr>
      </w:pPr>
      <w:r>
        <w:rPr>
          <w:rFonts w:ascii="Arial" w:hAnsi="Arial" w:cs="Arial"/>
          <w:sz w:val="22"/>
          <w:szCs w:val="22"/>
          <w:lang w:eastAsia="sl-SI"/>
        </w:rPr>
        <w:t>izvedba in/ali sodelovanje na različnih aktivnosti kot so: prikazi običajev, tekmovanja, ocenjevanja, ipd.,</w:t>
      </w:r>
    </w:p>
    <w:p w14:paraId="63F30332" w14:textId="7A069005" w:rsidR="006431FE" w:rsidRDefault="008D4166"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izobraževalne vsebine</w:t>
      </w:r>
      <w:r w:rsidR="006431FE">
        <w:rPr>
          <w:rFonts w:ascii="Arial" w:hAnsi="Arial" w:cs="Arial"/>
          <w:bCs/>
          <w:sz w:val="22"/>
          <w:szCs w:val="22"/>
          <w:lang w:eastAsia="sl-SI"/>
        </w:rPr>
        <w:t>,</w:t>
      </w:r>
    </w:p>
    <w:p w14:paraId="7CCE7272"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materialnih stroškov vezani na izvedbo programa.</w:t>
      </w:r>
    </w:p>
    <w:p w14:paraId="17098517"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634378A1" w14:textId="77777777" w:rsidR="006431FE" w:rsidRDefault="006431FE" w:rsidP="006431FE">
      <w:pPr>
        <w:suppressAutoHyphens w:val="0"/>
        <w:overflowPunct/>
        <w:autoSpaceDN w:val="0"/>
        <w:adjustRightInd w:val="0"/>
        <w:rPr>
          <w:rFonts w:ascii="Arial" w:eastAsia="Calibri" w:hAnsi="Arial" w:cs="Arial"/>
          <w:sz w:val="22"/>
          <w:szCs w:val="22"/>
          <w:shd w:val="clear" w:color="auto" w:fill="FFFFFF"/>
          <w:lang w:eastAsia="sl-SI"/>
        </w:rPr>
      </w:pPr>
      <w:r>
        <w:rPr>
          <w:rFonts w:ascii="Arial" w:hAnsi="Arial" w:cs="Arial"/>
          <w:sz w:val="22"/>
          <w:szCs w:val="22"/>
          <w:lang w:eastAsia="sl-SI"/>
        </w:rPr>
        <w:t xml:space="preserve">Predmet sofinanciranja na podlagi tega javnega razpisa </w:t>
      </w:r>
      <w:r>
        <w:rPr>
          <w:rFonts w:ascii="Arial" w:hAnsi="Arial" w:cs="Arial"/>
          <w:b/>
          <w:sz w:val="22"/>
          <w:szCs w:val="22"/>
          <w:lang w:eastAsia="sl-SI"/>
        </w:rPr>
        <w:t>niso</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 xml:space="preserve"> </w:t>
      </w:r>
    </w:p>
    <w:p w14:paraId="2E7797F3" w14:textId="20802549" w:rsidR="006431FE" w:rsidRDefault="006431FE" w:rsidP="006431FE">
      <w:pPr>
        <w:numPr>
          <w:ilvl w:val="0"/>
          <w:numId w:val="2"/>
        </w:numPr>
        <w:suppressAutoHyphens w:val="0"/>
        <w:overflowPunct/>
        <w:autoSpaceDE/>
        <w:autoSpaceDN w:val="0"/>
        <w:jc w:val="both"/>
        <w:rPr>
          <w:rFonts w:ascii="Arial" w:eastAsia="Calibri" w:hAnsi="Arial" w:cs="Arial"/>
          <w:sz w:val="22"/>
          <w:szCs w:val="22"/>
          <w:shd w:val="clear" w:color="auto" w:fill="FFFFFF"/>
          <w:lang w:eastAsia="sl-SI"/>
        </w:rPr>
      </w:pPr>
      <w:r>
        <w:rPr>
          <w:rFonts w:ascii="Arial" w:eastAsia="Calibri" w:hAnsi="Arial" w:cs="Arial"/>
          <w:sz w:val="22"/>
          <w:szCs w:val="22"/>
          <w:shd w:val="clear" w:color="auto" w:fill="FFFFFF"/>
          <w:lang w:eastAsia="sl-SI"/>
        </w:rPr>
        <w:t xml:space="preserve">profitni oz. pridobitni programi </w:t>
      </w:r>
      <w:r w:rsidR="008D4166">
        <w:rPr>
          <w:rFonts w:ascii="Arial" w:eastAsia="Calibri" w:hAnsi="Arial" w:cs="Arial"/>
          <w:sz w:val="22"/>
          <w:szCs w:val="22"/>
          <w:shd w:val="clear" w:color="auto" w:fill="FFFFFF"/>
          <w:lang w:eastAsia="sl-SI"/>
        </w:rPr>
        <w:t>nevladnih organizacij</w:t>
      </w:r>
      <w:r>
        <w:rPr>
          <w:rFonts w:ascii="Arial" w:eastAsia="Calibri" w:hAnsi="Arial" w:cs="Arial"/>
          <w:sz w:val="22"/>
          <w:szCs w:val="22"/>
          <w:shd w:val="clear" w:color="auto" w:fill="FFFFFF"/>
          <w:lang w:eastAsia="sl-SI"/>
        </w:rPr>
        <w:t xml:space="preserve">, </w:t>
      </w:r>
    </w:p>
    <w:p w14:paraId="3D0D087D" w14:textId="77777777" w:rsidR="006431FE" w:rsidRDefault="006431FE" w:rsidP="006431FE">
      <w:pPr>
        <w:numPr>
          <w:ilvl w:val="0"/>
          <w:numId w:val="2"/>
        </w:numPr>
        <w:suppressAutoHyphens w:val="0"/>
        <w:overflowPunct/>
        <w:autoSpaceDE/>
        <w:autoSpaceDN w:val="0"/>
        <w:jc w:val="both"/>
        <w:rPr>
          <w:rFonts w:ascii="Arial" w:hAnsi="Arial" w:cs="Arial"/>
          <w:sz w:val="22"/>
          <w:szCs w:val="22"/>
          <w:lang w:eastAsia="sl-SI"/>
        </w:rPr>
      </w:pP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dela </w:t>
      </w:r>
      <w:r>
        <w:rPr>
          <w:rFonts w:ascii="Arial" w:eastAsia="Calibri" w:hAnsi="Arial" w:cs="Arial"/>
          <w:sz w:val="22"/>
          <w:szCs w:val="22"/>
          <w:shd w:val="clear" w:color="auto" w:fill="FFFFFF"/>
          <w:lang w:eastAsia="sl-SI"/>
        </w:rPr>
        <w:t>oziroma</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plač prijaviteljev, </w:t>
      </w:r>
    </w:p>
    <w:p w14:paraId="380B7AA1" w14:textId="77777777" w:rsidR="006431FE" w:rsidRDefault="006431FE" w:rsidP="006431FE">
      <w:pPr>
        <w:numPr>
          <w:ilvl w:val="0"/>
          <w:numId w:val="2"/>
        </w:numPr>
        <w:suppressAutoHyphens w:val="0"/>
        <w:overflowPunct/>
        <w:autoSpaceDE/>
        <w:autoSpaceDN w:val="0"/>
        <w:jc w:val="both"/>
        <w:rPr>
          <w:rFonts w:ascii="Arial" w:hAnsi="Arial" w:cs="Arial"/>
          <w:sz w:val="22"/>
          <w:szCs w:val="22"/>
          <w:lang w:eastAsia="sl-SI"/>
        </w:rPr>
      </w:pP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vlaganj</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nakup </w:t>
      </w:r>
      <w:r>
        <w:rPr>
          <w:rFonts w:ascii="Arial" w:eastAsia="Calibri" w:hAnsi="Arial" w:cs="Arial"/>
          <w:sz w:val="22"/>
          <w:szCs w:val="22"/>
          <w:shd w:val="clear" w:color="auto" w:fill="FFFFFF"/>
          <w:lang w:eastAsia="sl-SI"/>
        </w:rPr>
        <w:t>oziroma</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vzdrževanje</w:t>
      </w:r>
      <w:r>
        <w:rPr>
          <w:rFonts w:ascii="Arial" w:hAnsi="Arial" w:cs="Arial"/>
          <w:sz w:val="22"/>
          <w:szCs w:val="22"/>
          <w:lang w:eastAsia="sl-SI"/>
        </w:rPr>
        <w:t xml:space="preserve"> nepremičnin ali </w:t>
      </w:r>
      <w:r>
        <w:rPr>
          <w:rFonts w:ascii="Arial" w:eastAsia="Calibri" w:hAnsi="Arial" w:cs="Arial"/>
          <w:sz w:val="22"/>
          <w:szCs w:val="22"/>
          <w:shd w:val="clear" w:color="auto" w:fill="FFFFFF"/>
          <w:lang w:eastAsia="sl-SI"/>
        </w:rPr>
        <w:t>opreme</w:t>
      </w:r>
      <w:r>
        <w:rPr>
          <w:rFonts w:ascii="Arial" w:hAnsi="Arial" w:cs="Arial"/>
          <w:sz w:val="22"/>
          <w:szCs w:val="22"/>
          <w:lang w:eastAsia="sl-SI"/>
        </w:rPr>
        <w:t xml:space="preserve">, ki jih ima prijavitelj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lasti, najemu ali upravljanju. </w:t>
      </w:r>
    </w:p>
    <w:p w14:paraId="2B6C3673"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7171A9F3" w14:textId="77777777" w:rsidR="006431FE" w:rsidRDefault="006431FE" w:rsidP="006431FE">
      <w:pPr>
        <w:ind w:left="-284"/>
        <w:jc w:val="both"/>
        <w:rPr>
          <w:rFonts w:ascii="Arial" w:hAnsi="Arial" w:cs="Arial"/>
          <w:b/>
          <w:color w:val="000000"/>
          <w:sz w:val="22"/>
          <w:szCs w:val="22"/>
        </w:rPr>
      </w:pPr>
      <w:r>
        <w:rPr>
          <w:rFonts w:ascii="Arial" w:hAnsi="Arial" w:cs="Arial"/>
          <w:b/>
          <w:color w:val="000000"/>
          <w:sz w:val="22"/>
          <w:szCs w:val="22"/>
        </w:rPr>
        <w:t xml:space="preserve">3. POGOJI ZA PRIJAVO NA RAZPIS: </w:t>
      </w:r>
    </w:p>
    <w:p w14:paraId="3091B6C1" w14:textId="5313FD5A" w:rsidR="006431FE" w:rsidRDefault="006431FE" w:rsidP="006431FE">
      <w:pPr>
        <w:shd w:val="clear" w:color="auto" w:fill="FFFFFF"/>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 xml:space="preserve">Upravičenci do sredstev so </w:t>
      </w:r>
      <w:r w:rsidR="008D4166">
        <w:rPr>
          <w:rFonts w:ascii="Arial" w:hAnsi="Arial" w:cs="Arial"/>
          <w:sz w:val="22"/>
          <w:szCs w:val="22"/>
          <w:lang w:eastAsia="sl-SI"/>
        </w:rPr>
        <w:t>nevladne organizacije</w:t>
      </w:r>
      <w:r>
        <w:rPr>
          <w:rFonts w:ascii="Arial" w:hAnsi="Arial" w:cs="Arial"/>
          <w:sz w:val="22"/>
          <w:szCs w:val="22"/>
          <w:lang w:eastAsia="sl-SI"/>
        </w:rPr>
        <w:t>, ki delujejo na področju kmetijstva in podeželja</w:t>
      </w:r>
      <w:r w:rsidR="00E2779F">
        <w:rPr>
          <w:rFonts w:ascii="Arial" w:hAnsi="Arial" w:cs="Arial"/>
          <w:sz w:val="22"/>
          <w:szCs w:val="22"/>
          <w:lang w:eastAsia="sl-SI"/>
        </w:rPr>
        <w:t>, gozdarstva, lovstva in ribištva</w:t>
      </w:r>
      <w:r>
        <w:rPr>
          <w:rFonts w:ascii="Arial" w:hAnsi="Arial" w:cs="Arial"/>
          <w:sz w:val="22"/>
          <w:szCs w:val="22"/>
          <w:lang w:eastAsia="sl-SI"/>
        </w:rPr>
        <w:t xml:space="preserve"> in izpolnjujejo naslednje pogoje: </w:t>
      </w:r>
    </w:p>
    <w:p w14:paraId="611CDE1B"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sedež na območju Občine Divača ali izvajajo svoje programe na območju občine Divača,</w:t>
      </w:r>
    </w:p>
    <w:p w14:paraId="2B81A367" w14:textId="6B718C48"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 xml:space="preserve">so registrirana skladno s predpisi </w:t>
      </w:r>
      <w:r w:rsidR="008D4166">
        <w:rPr>
          <w:rFonts w:ascii="Arial" w:hAnsi="Arial" w:cs="Arial"/>
          <w:snapToGrid w:val="0"/>
          <w:sz w:val="22"/>
          <w:szCs w:val="22"/>
          <w:lang w:eastAsia="sl-SI"/>
        </w:rPr>
        <w:t xml:space="preserve">Zakona o društvih ali Zakona o nevladnih organizacijah </w:t>
      </w:r>
      <w:r>
        <w:rPr>
          <w:rFonts w:ascii="Arial" w:hAnsi="Arial" w:cs="Arial"/>
          <w:snapToGrid w:val="0"/>
          <w:sz w:val="22"/>
          <w:szCs w:val="22"/>
          <w:lang w:eastAsia="sl-SI"/>
        </w:rPr>
        <w:t>ter imajo dejavnost s področja kmetijstva oziroma podeželja</w:t>
      </w:r>
      <w:r w:rsidR="00E2779F">
        <w:rPr>
          <w:rFonts w:ascii="Arial" w:hAnsi="Arial" w:cs="Arial"/>
          <w:snapToGrid w:val="0"/>
          <w:sz w:val="22"/>
          <w:szCs w:val="22"/>
          <w:lang w:eastAsia="sl-SI"/>
        </w:rPr>
        <w:t>, gozdarstva, lovstva ali ribištva</w:t>
      </w:r>
      <w:r>
        <w:rPr>
          <w:rFonts w:ascii="Arial" w:hAnsi="Arial" w:cs="Arial"/>
          <w:snapToGrid w:val="0"/>
          <w:sz w:val="22"/>
          <w:szCs w:val="22"/>
          <w:lang w:eastAsia="sl-SI"/>
        </w:rPr>
        <w:t xml:space="preserve"> opredeljeno v ustanovitvenem aktu,</w:t>
      </w:r>
    </w:p>
    <w:p w14:paraId="276667FB"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zagotovljene osnovne pogoje za realizacijo programov,</w:t>
      </w:r>
    </w:p>
    <w:p w14:paraId="1EAFDF8D"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urejeno evidenco o članstvu,</w:t>
      </w:r>
    </w:p>
    <w:p w14:paraId="5C1FF61E"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delujejo na področju kmetijstva in podeželja</w:t>
      </w:r>
      <w:r w:rsidR="00E2779F">
        <w:rPr>
          <w:rFonts w:ascii="Arial" w:hAnsi="Arial" w:cs="Arial"/>
          <w:snapToGrid w:val="0"/>
          <w:sz w:val="22"/>
          <w:szCs w:val="22"/>
          <w:lang w:eastAsia="sl-SI"/>
        </w:rPr>
        <w:t>, gozdarstva, lovstva in ribištva</w:t>
      </w:r>
      <w:r>
        <w:rPr>
          <w:rFonts w:ascii="Arial" w:hAnsi="Arial" w:cs="Arial"/>
          <w:snapToGrid w:val="0"/>
          <w:sz w:val="22"/>
          <w:szCs w:val="22"/>
          <w:lang w:eastAsia="sl-SI"/>
        </w:rPr>
        <w:t xml:space="preserve"> več kot eno leto,</w:t>
      </w:r>
    </w:p>
    <w:p w14:paraId="5131CB31"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opravljajo dejavnost na neprofitni (nepridobitni) osnovi,</w:t>
      </w:r>
    </w:p>
    <w:p w14:paraId="7E4CFF06" w14:textId="77777777" w:rsidR="006431FE" w:rsidRDefault="006431FE" w:rsidP="006431FE">
      <w:pPr>
        <w:numPr>
          <w:ilvl w:val="0"/>
          <w:numId w:val="3"/>
        </w:numPr>
        <w:suppressAutoHyphens w:val="0"/>
        <w:overflowPunct/>
        <w:autoSpaceDE/>
        <w:autoSpaceDN w:val="0"/>
        <w:ind w:left="709" w:hanging="283"/>
        <w:jc w:val="both"/>
        <w:rPr>
          <w:rFonts w:ascii="Arial" w:hAnsi="Arial" w:cs="Arial"/>
          <w:sz w:val="22"/>
          <w:szCs w:val="22"/>
          <w:lang w:eastAsia="sl-SI"/>
        </w:rPr>
      </w:pPr>
      <w:r>
        <w:rPr>
          <w:rFonts w:ascii="Arial" w:hAnsi="Arial" w:cs="Arial"/>
          <w:sz w:val="22"/>
          <w:szCs w:val="22"/>
          <w:lang w:eastAsia="sl-SI"/>
        </w:rPr>
        <w:t xml:space="preserve">imajo pravočasno </w:t>
      </w:r>
      <w:r>
        <w:rPr>
          <w:rFonts w:ascii="Arial" w:eastAsia="Calibri" w:hAnsi="Arial" w:cs="Arial"/>
          <w:sz w:val="22"/>
          <w:szCs w:val="22"/>
          <w:shd w:val="clear" w:color="auto" w:fill="FFFFFF"/>
          <w:lang w:eastAsia="sl-SI"/>
        </w:rPr>
        <w:t>in</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celoti izpolnjene pogodbene </w:t>
      </w:r>
      <w:r>
        <w:rPr>
          <w:rFonts w:ascii="Arial" w:eastAsia="Calibri" w:hAnsi="Arial" w:cs="Arial"/>
          <w:sz w:val="22"/>
          <w:szCs w:val="22"/>
          <w:shd w:val="clear" w:color="auto" w:fill="FFFFFF"/>
          <w:lang w:eastAsia="sl-SI"/>
        </w:rPr>
        <w:t>obveznosti</w:t>
      </w:r>
      <w:r>
        <w:rPr>
          <w:rFonts w:ascii="Arial" w:hAnsi="Arial" w:cs="Arial"/>
          <w:sz w:val="22"/>
          <w:szCs w:val="22"/>
          <w:lang w:eastAsia="sl-SI"/>
        </w:rPr>
        <w:t xml:space="preserve"> do Občine Divača iz predhodnega javnega razpisa, če </w:t>
      </w:r>
      <w:r>
        <w:rPr>
          <w:rFonts w:ascii="Arial" w:eastAsia="Calibri" w:hAnsi="Arial" w:cs="Arial"/>
          <w:sz w:val="22"/>
          <w:szCs w:val="22"/>
          <w:shd w:val="clear" w:color="auto" w:fill="FFFFFF"/>
          <w:lang w:eastAsia="sl-SI"/>
        </w:rPr>
        <w:t>so</w:t>
      </w:r>
      <w:r>
        <w:rPr>
          <w:rFonts w:ascii="Arial" w:hAnsi="Arial" w:cs="Arial"/>
          <w:sz w:val="22"/>
          <w:szCs w:val="22"/>
          <w:lang w:eastAsia="sl-SI"/>
        </w:rPr>
        <w:t xml:space="preserve"> na njem </w:t>
      </w:r>
      <w:r>
        <w:rPr>
          <w:rFonts w:ascii="Arial" w:eastAsia="Calibri" w:hAnsi="Arial" w:cs="Arial"/>
          <w:sz w:val="22"/>
          <w:szCs w:val="22"/>
          <w:shd w:val="clear" w:color="auto" w:fill="FFFFFF"/>
          <w:lang w:eastAsia="sl-SI"/>
        </w:rPr>
        <w:t>sodelovali</w:t>
      </w:r>
      <w:r>
        <w:rPr>
          <w:rFonts w:ascii="Arial" w:hAnsi="Arial" w:cs="Arial"/>
          <w:sz w:val="22"/>
          <w:szCs w:val="22"/>
          <w:lang w:eastAsia="sl-SI"/>
        </w:rPr>
        <w:t>.</w:t>
      </w:r>
    </w:p>
    <w:p w14:paraId="6AE07C6B" w14:textId="77777777" w:rsidR="006431FE" w:rsidRDefault="006431FE" w:rsidP="006431FE">
      <w:pPr>
        <w:jc w:val="both"/>
        <w:rPr>
          <w:rFonts w:ascii="Arial" w:hAnsi="Arial" w:cs="Arial"/>
          <w:color w:val="000000"/>
          <w:sz w:val="22"/>
          <w:szCs w:val="22"/>
        </w:rPr>
      </w:pPr>
    </w:p>
    <w:p w14:paraId="4111FCCC" w14:textId="258774D5" w:rsidR="006431FE" w:rsidRDefault="006431FE" w:rsidP="006431FE">
      <w:pPr>
        <w:jc w:val="both"/>
        <w:rPr>
          <w:rFonts w:ascii="Arial" w:hAnsi="Arial" w:cs="Arial"/>
          <w:color w:val="000000"/>
          <w:sz w:val="22"/>
          <w:szCs w:val="22"/>
        </w:rPr>
      </w:pPr>
      <w:r>
        <w:rPr>
          <w:rFonts w:ascii="Arial" w:hAnsi="Arial" w:cs="Arial"/>
          <w:color w:val="000000"/>
          <w:sz w:val="22"/>
          <w:szCs w:val="22"/>
        </w:rPr>
        <w:lastRenderedPageBreak/>
        <w:t>Vlagatelji, ki so za prijavljeni program že prejeli sredstva na drugih razpisih Občine Divača oziroma so bili (bodo) njihovi programi v letu 20</w:t>
      </w:r>
      <w:r w:rsidR="00DE4C17">
        <w:rPr>
          <w:rFonts w:ascii="Arial" w:hAnsi="Arial" w:cs="Arial"/>
          <w:color w:val="000000"/>
          <w:sz w:val="22"/>
          <w:szCs w:val="22"/>
        </w:rPr>
        <w:t>2</w:t>
      </w:r>
      <w:r w:rsidR="008839B0">
        <w:rPr>
          <w:rFonts w:ascii="Arial" w:hAnsi="Arial" w:cs="Arial"/>
          <w:color w:val="000000"/>
          <w:sz w:val="22"/>
          <w:szCs w:val="22"/>
        </w:rPr>
        <w:t>5</w:t>
      </w:r>
      <w:r>
        <w:rPr>
          <w:rFonts w:ascii="Arial" w:hAnsi="Arial" w:cs="Arial"/>
          <w:color w:val="000000"/>
          <w:sz w:val="22"/>
          <w:szCs w:val="22"/>
        </w:rPr>
        <w:t xml:space="preserve"> kakorkoli že financirani iz proračuna Občine Divača, niso upravičeni do sredstev po tem razpisu.</w:t>
      </w:r>
    </w:p>
    <w:p w14:paraId="6A1BF58C" w14:textId="77777777" w:rsidR="006431FE" w:rsidRDefault="006431FE" w:rsidP="006431FE">
      <w:pPr>
        <w:jc w:val="both"/>
        <w:rPr>
          <w:rFonts w:ascii="Arial" w:hAnsi="Arial" w:cs="Arial"/>
          <w:color w:val="000000"/>
          <w:sz w:val="22"/>
          <w:szCs w:val="22"/>
        </w:rPr>
      </w:pPr>
    </w:p>
    <w:p w14:paraId="4DA7FB16" w14:textId="64821A2F" w:rsidR="008D4166" w:rsidRDefault="006431FE" w:rsidP="008D4166">
      <w:pPr>
        <w:suppressAutoHyphens w:val="0"/>
        <w:overflowPunct/>
        <w:autoSpaceDE/>
        <w:autoSpaceDN w:val="0"/>
        <w:ind w:hanging="284"/>
        <w:jc w:val="both"/>
        <w:rPr>
          <w:rFonts w:ascii="Arial" w:hAnsi="Arial" w:cs="Arial"/>
          <w:color w:val="000000"/>
          <w:sz w:val="22"/>
          <w:szCs w:val="22"/>
          <w:lang w:eastAsia="sl-SI"/>
        </w:rPr>
      </w:pPr>
      <w:r>
        <w:rPr>
          <w:rFonts w:ascii="Arial" w:hAnsi="Arial" w:cs="Arial"/>
          <w:b/>
          <w:color w:val="000000"/>
          <w:sz w:val="22"/>
          <w:szCs w:val="22"/>
          <w:lang w:eastAsia="sl-SI"/>
        </w:rPr>
        <w:t xml:space="preserve">4. PREDVIDENA VIŠINA </w:t>
      </w:r>
      <w:r w:rsidR="0046587A">
        <w:rPr>
          <w:rFonts w:ascii="Arial" w:hAnsi="Arial" w:cs="Arial"/>
          <w:color w:val="000000"/>
          <w:sz w:val="22"/>
          <w:szCs w:val="22"/>
          <w:lang w:eastAsia="sl-SI"/>
        </w:rPr>
        <w:t xml:space="preserve">razpisanih sredstev znaša </w:t>
      </w:r>
      <w:r w:rsidR="0028650B">
        <w:rPr>
          <w:rFonts w:ascii="Arial" w:hAnsi="Arial" w:cs="Arial"/>
          <w:color w:val="000000"/>
          <w:sz w:val="22"/>
          <w:szCs w:val="22"/>
          <w:lang w:eastAsia="sl-SI"/>
        </w:rPr>
        <w:t>8</w:t>
      </w:r>
      <w:r w:rsidR="008D4166">
        <w:rPr>
          <w:rFonts w:ascii="Arial" w:hAnsi="Arial" w:cs="Arial"/>
          <w:color w:val="000000"/>
          <w:sz w:val="22"/>
          <w:szCs w:val="22"/>
          <w:lang w:eastAsia="sl-SI"/>
        </w:rPr>
        <w:t>.0</w:t>
      </w:r>
      <w:r w:rsidR="00DE4C17">
        <w:rPr>
          <w:rFonts w:ascii="Arial" w:hAnsi="Arial" w:cs="Arial"/>
          <w:color w:val="000000"/>
          <w:sz w:val="22"/>
          <w:szCs w:val="22"/>
          <w:lang w:eastAsia="sl-SI"/>
        </w:rPr>
        <w:t>00,00</w:t>
      </w:r>
      <w:r>
        <w:rPr>
          <w:rFonts w:ascii="Arial" w:hAnsi="Arial" w:cs="Arial"/>
          <w:color w:val="000000"/>
          <w:sz w:val="22"/>
          <w:szCs w:val="22"/>
          <w:lang w:eastAsia="sl-SI"/>
        </w:rPr>
        <w:t xml:space="preserve"> EUR</w:t>
      </w:r>
      <w:r w:rsidR="00B34074">
        <w:rPr>
          <w:rFonts w:ascii="Arial" w:hAnsi="Arial" w:cs="Arial"/>
          <w:color w:val="000000"/>
          <w:sz w:val="22"/>
          <w:szCs w:val="22"/>
          <w:lang w:eastAsia="sl-SI"/>
        </w:rPr>
        <w:t xml:space="preserve"> od tega</w:t>
      </w:r>
    </w:p>
    <w:p w14:paraId="4391558F" w14:textId="18ED483B" w:rsidR="00B34074" w:rsidRPr="00E2779F" w:rsidRDefault="00607D47" w:rsidP="00B34074">
      <w:pPr>
        <w:jc w:val="both"/>
        <w:rPr>
          <w:rFonts w:ascii="Arial" w:hAnsi="Arial" w:cs="Arial"/>
          <w:color w:val="000000"/>
          <w:sz w:val="22"/>
          <w:szCs w:val="22"/>
        </w:rPr>
      </w:pPr>
      <w:r>
        <w:rPr>
          <w:rFonts w:ascii="Arial" w:hAnsi="Arial" w:cs="Arial"/>
          <w:color w:val="000000"/>
          <w:sz w:val="22"/>
          <w:szCs w:val="22"/>
        </w:rPr>
        <w:t>8</w:t>
      </w:r>
      <w:r w:rsidR="00B34074" w:rsidRPr="00E2779F">
        <w:rPr>
          <w:rFonts w:ascii="Arial" w:hAnsi="Arial" w:cs="Arial"/>
          <w:color w:val="000000"/>
          <w:sz w:val="22"/>
          <w:szCs w:val="22"/>
        </w:rPr>
        <w:t xml:space="preserve">0% </w:t>
      </w:r>
      <w:r w:rsidR="00B34074">
        <w:rPr>
          <w:rFonts w:ascii="Arial" w:hAnsi="Arial" w:cs="Arial"/>
          <w:color w:val="000000"/>
          <w:sz w:val="22"/>
          <w:szCs w:val="22"/>
        </w:rPr>
        <w:t xml:space="preserve">sredstev </w:t>
      </w:r>
      <w:r w:rsidR="00B34074" w:rsidRPr="00E2779F">
        <w:rPr>
          <w:rFonts w:ascii="Arial" w:hAnsi="Arial" w:cs="Arial"/>
          <w:color w:val="000000"/>
          <w:sz w:val="22"/>
          <w:szCs w:val="22"/>
        </w:rPr>
        <w:t xml:space="preserve">v višini </w:t>
      </w:r>
      <w:r w:rsidR="00EB5ECD">
        <w:rPr>
          <w:rFonts w:ascii="Arial" w:hAnsi="Arial" w:cs="Arial"/>
          <w:color w:val="000000"/>
          <w:sz w:val="22"/>
          <w:szCs w:val="22"/>
        </w:rPr>
        <w:t>6.400,00</w:t>
      </w:r>
      <w:r w:rsidR="00B34074" w:rsidRPr="00E2779F">
        <w:rPr>
          <w:rFonts w:ascii="Arial" w:hAnsi="Arial" w:cs="Arial"/>
          <w:color w:val="000000"/>
          <w:sz w:val="22"/>
          <w:szCs w:val="22"/>
        </w:rPr>
        <w:t xml:space="preserve"> EUR </w:t>
      </w:r>
      <w:r w:rsidR="00B34074">
        <w:rPr>
          <w:rFonts w:ascii="Arial" w:hAnsi="Arial" w:cs="Arial"/>
          <w:color w:val="000000"/>
          <w:sz w:val="22"/>
          <w:szCs w:val="22"/>
        </w:rPr>
        <w:t>se razdeli na prijavljen program nevladne organizacije v fazi prejema vloge</w:t>
      </w:r>
      <w:r w:rsidR="00B34074" w:rsidRPr="00E2779F">
        <w:rPr>
          <w:rFonts w:ascii="Arial" w:hAnsi="Arial" w:cs="Arial"/>
          <w:color w:val="000000"/>
          <w:sz w:val="22"/>
          <w:szCs w:val="22"/>
        </w:rPr>
        <w:t xml:space="preserve"> in</w:t>
      </w:r>
    </w:p>
    <w:p w14:paraId="398C1F33" w14:textId="148130D0" w:rsidR="00B34074" w:rsidRPr="00E2779F" w:rsidRDefault="00EB5ECD" w:rsidP="00B34074">
      <w:pPr>
        <w:jc w:val="both"/>
        <w:rPr>
          <w:rFonts w:ascii="Arial" w:hAnsi="Arial" w:cs="Arial"/>
          <w:color w:val="000000"/>
          <w:sz w:val="22"/>
          <w:szCs w:val="22"/>
        </w:rPr>
      </w:pPr>
      <w:r>
        <w:rPr>
          <w:rFonts w:ascii="Arial" w:hAnsi="Arial" w:cs="Arial"/>
          <w:color w:val="000000"/>
          <w:sz w:val="22"/>
          <w:szCs w:val="22"/>
        </w:rPr>
        <w:t>2</w:t>
      </w:r>
      <w:r w:rsidR="00B34074" w:rsidRPr="00E2779F">
        <w:rPr>
          <w:rFonts w:ascii="Arial" w:hAnsi="Arial" w:cs="Arial"/>
          <w:color w:val="000000"/>
          <w:sz w:val="22"/>
          <w:szCs w:val="22"/>
        </w:rPr>
        <w:t xml:space="preserve">0% </w:t>
      </w:r>
      <w:r w:rsidR="00B34074">
        <w:rPr>
          <w:rFonts w:ascii="Arial" w:hAnsi="Arial" w:cs="Arial"/>
          <w:color w:val="000000"/>
          <w:sz w:val="22"/>
          <w:szCs w:val="22"/>
        </w:rPr>
        <w:t xml:space="preserve">sredstev </w:t>
      </w:r>
      <w:r w:rsidR="00B34074" w:rsidRPr="00E2779F">
        <w:rPr>
          <w:rFonts w:ascii="Arial" w:hAnsi="Arial" w:cs="Arial"/>
          <w:color w:val="000000"/>
          <w:sz w:val="22"/>
          <w:szCs w:val="22"/>
        </w:rPr>
        <w:t xml:space="preserve">v višini </w:t>
      </w:r>
      <w:r>
        <w:rPr>
          <w:rFonts w:ascii="Arial" w:hAnsi="Arial" w:cs="Arial"/>
          <w:color w:val="000000"/>
          <w:sz w:val="22"/>
          <w:szCs w:val="22"/>
        </w:rPr>
        <w:t>1.600,00</w:t>
      </w:r>
      <w:r w:rsidR="00B34074" w:rsidRPr="00E2779F">
        <w:rPr>
          <w:rFonts w:ascii="Arial" w:hAnsi="Arial" w:cs="Arial"/>
          <w:color w:val="000000"/>
          <w:sz w:val="22"/>
          <w:szCs w:val="22"/>
        </w:rPr>
        <w:t xml:space="preserve"> EUR </w:t>
      </w:r>
      <w:r w:rsidR="00B34074">
        <w:rPr>
          <w:rFonts w:ascii="Arial" w:hAnsi="Arial" w:cs="Arial"/>
          <w:color w:val="000000"/>
          <w:sz w:val="22"/>
          <w:szCs w:val="22"/>
        </w:rPr>
        <w:t>se razdeli po pregledu poročil o realizaciji programov nevladnih organizacij.</w:t>
      </w:r>
    </w:p>
    <w:p w14:paraId="4F95AF9C" w14:textId="77777777" w:rsidR="00B34074" w:rsidRDefault="00B34074" w:rsidP="00B34074">
      <w:pPr>
        <w:suppressAutoHyphens w:val="0"/>
        <w:overflowPunct/>
        <w:autoSpaceDE/>
        <w:autoSpaceDN w:val="0"/>
        <w:ind w:hanging="284"/>
        <w:jc w:val="both"/>
        <w:rPr>
          <w:rFonts w:ascii="Arial" w:hAnsi="Arial" w:cs="Arial"/>
          <w:color w:val="000000"/>
          <w:sz w:val="22"/>
          <w:szCs w:val="22"/>
          <w:lang w:eastAsia="sl-SI"/>
        </w:rPr>
      </w:pPr>
    </w:p>
    <w:p w14:paraId="3441D680" w14:textId="787F7090" w:rsidR="006431FE" w:rsidRDefault="006431FE" w:rsidP="006431FE">
      <w:pPr>
        <w:suppressAutoHyphens w:val="0"/>
        <w:overflowPunct/>
        <w:autoSpaceDE/>
        <w:autoSpaceDN w:val="0"/>
        <w:ind w:hanging="284"/>
        <w:jc w:val="both"/>
        <w:rPr>
          <w:rFonts w:ascii="Arial" w:hAnsi="Arial" w:cs="Arial"/>
          <w:color w:val="000000"/>
          <w:sz w:val="22"/>
          <w:szCs w:val="22"/>
          <w:lang w:eastAsia="sl-SI"/>
        </w:rPr>
      </w:pPr>
      <w:r>
        <w:rPr>
          <w:rFonts w:ascii="Arial" w:hAnsi="Arial" w:cs="Arial"/>
          <w:color w:val="000000"/>
          <w:sz w:val="22"/>
          <w:szCs w:val="22"/>
          <w:lang w:eastAsia="sl-SI"/>
        </w:rPr>
        <w:t>.</w:t>
      </w:r>
    </w:p>
    <w:p w14:paraId="0296350D" w14:textId="1FBAE760" w:rsidR="006431FE" w:rsidRDefault="006431FE" w:rsidP="006431FE">
      <w:pPr>
        <w:suppressAutoHyphens w:val="0"/>
        <w:overflowPunct/>
        <w:autoSpaceDE/>
        <w:autoSpaceDN w:val="0"/>
        <w:ind w:hanging="284"/>
        <w:jc w:val="both"/>
        <w:rPr>
          <w:rFonts w:ascii="Arial" w:hAnsi="Arial" w:cs="Arial"/>
          <w:color w:val="000000"/>
          <w:sz w:val="22"/>
          <w:szCs w:val="22"/>
          <w:lang w:eastAsia="sl-SI"/>
        </w:rPr>
      </w:pPr>
      <w:r>
        <w:rPr>
          <w:rFonts w:ascii="Arial" w:hAnsi="Arial" w:cs="Arial"/>
          <w:b/>
          <w:color w:val="000000"/>
          <w:sz w:val="22"/>
          <w:szCs w:val="22"/>
          <w:lang w:eastAsia="sl-SI"/>
        </w:rPr>
        <w:t xml:space="preserve">5. OBDOBJE PORABE SREDSTEV: </w:t>
      </w:r>
      <w:r>
        <w:rPr>
          <w:rFonts w:ascii="Arial" w:hAnsi="Arial" w:cs="Arial"/>
          <w:color w:val="000000"/>
          <w:sz w:val="22"/>
          <w:szCs w:val="22"/>
          <w:lang w:eastAsia="sl-SI"/>
        </w:rPr>
        <w:t>Dodeljena sredstva morajo biti porabljena v letu 20</w:t>
      </w:r>
      <w:r w:rsidR="00DE4C17">
        <w:rPr>
          <w:rFonts w:ascii="Arial" w:hAnsi="Arial" w:cs="Arial"/>
          <w:color w:val="000000"/>
          <w:sz w:val="22"/>
          <w:szCs w:val="22"/>
          <w:lang w:eastAsia="sl-SI"/>
        </w:rPr>
        <w:t>2</w:t>
      </w:r>
      <w:r w:rsidR="008839B0">
        <w:rPr>
          <w:rFonts w:ascii="Arial" w:hAnsi="Arial" w:cs="Arial"/>
          <w:color w:val="000000"/>
          <w:sz w:val="22"/>
          <w:szCs w:val="22"/>
          <w:lang w:eastAsia="sl-SI"/>
        </w:rPr>
        <w:t>5</w:t>
      </w:r>
      <w:r>
        <w:rPr>
          <w:rFonts w:ascii="Arial" w:hAnsi="Arial" w:cs="Arial"/>
          <w:color w:val="000000"/>
          <w:sz w:val="22"/>
          <w:szCs w:val="22"/>
          <w:lang w:eastAsia="sl-SI"/>
        </w:rPr>
        <w:t xml:space="preserve">. </w:t>
      </w:r>
    </w:p>
    <w:p w14:paraId="577DDE22"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12BF90DA" w14:textId="3F6C72C5" w:rsidR="006431FE" w:rsidRDefault="006431FE" w:rsidP="006431FE">
      <w:pPr>
        <w:suppressAutoHyphens w:val="0"/>
        <w:autoSpaceDN w:val="0"/>
        <w:adjustRightInd w:val="0"/>
        <w:spacing w:after="120" w:line="480" w:lineRule="auto"/>
        <w:ind w:hanging="284"/>
        <w:rPr>
          <w:rFonts w:ascii="Arial" w:hAnsi="Arial" w:cs="Arial"/>
          <w:b/>
          <w:sz w:val="22"/>
          <w:szCs w:val="22"/>
          <w:lang w:eastAsia="sl-SI"/>
        </w:rPr>
      </w:pPr>
      <w:r>
        <w:rPr>
          <w:rFonts w:ascii="Arial" w:hAnsi="Arial" w:cs="Arial"/>
          <w:b/>
          <w:color w:val="000000"/>
          <w:sz w:val="22"/>
          <w:szCs w:val="22"/>
          <w:lang w:eastAsia="sl-SI"/>
        </w:rPr>
        <w:t xml:space="preserve">6. ZADNJI </w:t>
      </w:r>
      <w:r>
        <w:rPr>
          <w:rFonts w:ascii="Arial" w:hAnsi="Arial" w:cs="Arial"/>
          <w:b/>
          <w:sz w:val="22"/>
          <w:szCs w:val="22"/>
          <w:lang w:eastAsia="sl-SI"/>
        </w:rPr>
        <w:t>ROK</w:t>
      </w:r>
      <w:r>
        <w:rPr>
          <w:rFonts w:ascii="Arial" w:hAnsi="Arial" w:cs="Arial"/>
          <w:sz w:val="22"/>
          <w:szCs w:val="22"/>
          <w:lang w:eastAsia="sl-SI"/>
        </w:rPr>
        <w:t xml:space="preserve"> za predložitev prijav </w:t>
      </w:r>
      <w:r>
        <w:rPr>
          <w:rFonts w:ascii="Arial" w:hAnsi="Arial" w:cs="Arial"/>
          <w:b/>
          <w:sz w:val="22"/>
          <w:szCs w:val="22"/>
          <w:lang w:eastAsia="sl-SI"/>
        </w:rPr>
        <w:t xml:space="preserve">je </w:t>
      </w:r>
      <w:r w:rsidR="008839B0">
        <w:rPr>
          <w:rFonts w:ascii="Arial" w:hAnsi="Arial" w:cs="Arial"/>
          <w:b/>
          <w:sz w:val="22"/>
          <w:szCs w:val="22"/>
          <w:lang w:eastAsia="sl-SI"/>
        </w:rPr>
        <w:t>petek, 13. 06. 2025</w:t>
      </w:r>
      <w:r>
        <w:rPr>
          <w:rFonts w:ascii="Arial" w:hAnsi="Arial" w:cs="Arial"/>
          <w:sz w:val="22"/>
          <w:szCs w:val="22"/>
          <w:lang w:eastAsia="sl-SI"/>
        </w:rPr>
        <w:t>.</w:t>
      </w:r>
    </w:p>
    <w:p w14:paraId="5A24C526" w14:textId="2EEA40F2" w:rsidR="006431FE" w:rsidRDefault="006431FE" w:rsidP="006431FE">
      <w:pPr>
        <w:suppressAutoHyphens w:val="0"/>
        <w:overflowPunct/>
        <w:autoSpaceDE/>
        <w:autoSpaceDN w:val="0"/>
        <w:ind w:hanging="284"/>
        <w:jc w:val="both"/>
        <w:rPr>
          <w:rFonts w:ascii="Arial" w:hAnsi="Arial" w:cs="Arial"/>
          <w:sz w:val="22"/>
          <w:szCs w:val="22"/>
          <w:lang w:eastAsia="sl-SI"/>
        </w:rPr>
      </w:pPr>
      <w:r>
        <w:rPr>
          <w:rFonts w:ascii="Arial" w:hAnsi="Arial" w:cs="Arial"/>
          <w:b/>
          <w:sz w:val="22"/>
          <w:szCs w:val="22"/>
          <w:lang w:eastAsia="sl-SI"/>
        </w:rPr>
        <w:t>7. VLAGATELJI SE PRIJAVIJO NA RAZPIS</w:t>
      </w:r>
      <w:r>
        <w:rPr>
          <w:rFonts w:ascii="Arial" w:hAnsi="Arial" w:cs="Arial"/>
          <w:sz w:val="22"/>
          <w:szCs w:val="22"/>
          <w:lang w:eastAsia="sl-SI"/>
        </w:rPr>
        <w:t xml:space="preserve"> na obrazcu "Prijava na javni razpis za sofinanciranje programov </w:t>
      </w:r>
      <w:r w:rsidR="008D4166">
        <w:rPr>
          <w:rFonts w:ascii="Arial" w:hAnsi="Arial" w:cs="Arial"/>
          <w:sz w:val="22"/>
          <w:szCs w:val="22"/>
          <w:lang w:eastAsia="sl-SI"/>
        </w:rPr>
        <w:t>nevladnih organizacij</w:t>
      </w:r>
      <w:r>
        <w:rPr>
          <w:rFonts w:ascii="Arial" w:hAnsi="Arial" w:cs="Arial"/>
          <w:sz w:val="22"/>
          <w:szCs w:val="22"/>
          <w:lang w:eastAsia="sl-SI"/>
        </w:rPr>
        <w:t xml:space="preserve"> s področja kmetijstva in podeželja</w:t>
      </w:r>
      <w:r w:rsidR="0054118C">
        <w:rPr>
          <w:rFonts w:ascii="Arial" w:hAnsi="Arial" w:cs="Arial"/>
          <w:sz w:val="22"/>
          <w:szCs w:val="22"/>
          <w:lang w:eastAsia="sl-SI"/>
        </w:rPr>
        <w:t>, gozdarstva, lovstva in ribištva</w:t>
      </w:r>
      <w:r>
        <w:rPr>
          <w:rFonts w:ascii="Arial" w:hAnsi="Arial" w:cs="Arial"/>
          <w:sz w:val="22"/>
          <w:szCs w:val="22"/>
          <w:lang w:eastAsia="sl-SI"/>
        </w:rPr>
        <w:t xml:space="preserve"> v občini Divača za leto 20</w:t>
      </w:r>
      <w:r w:rsidR="00DE4C17">
        <w:rPr>
          <w:rFonts w:ascii="Arial" w:hAnsi="Arial" w:cs="Arial"/>
          <w:sz w:val="22"/>
          <w:szCs w:val="22"/>
          <w:lang w:eastAsia="sl-SI"/>
        </w:rPr>
        <w:t>2</w:t>
      </w:r>
      <w:r w:rsidR="008839B0">
        <w:rPr>
          <w:rFonts w:ascii="Arial" w:hAnsi="Arial" w:cs="Arial"/>
          <w:sz w:val="22"/>
          <w:szCs w:val="22"/>
          <w:lang w:eastAsia="sl-SI"/>
        </w:rPr>
        <w:t>5</w:t>
      </w:r>
      <w:r>
        <w:rPr>
          <w:rFonts w:ascii="Arial" w:hAnsi="Arial" w:cs="Arial"/>
          <w:sz w:val="22"/>
          <w:szCs w:val="22"/>
          <w:lang w:eastAsia="sl-SI"/>
        </w:rPr>
        <w:t>". Vloga mora biti čitljiv</w:t>
      </w:r>
      <w:r w:rsidR="0046587A">
        <w:rPr>
          <w:rFonts w:ascii="Arial" w:hAnsi="Arial" w:cs="Arial"/>
          <w:sz w:val="22"/>
          <w:szCs w:val="22"/>
          <w:lang w:eastAsia="sl-SI"/>
        </w:rPr>
        <w:t>o izpolnjena</w:t>
      </w:r>
      <w:r>
        <w:rPr>
          <w:rFonts w:ascii="Arial" w:hAnsi="Arial" w:cs="Arial"/>
          <w:sz w:val="22"/>
          <w:szCs w:val="22"/>
          <w:lang w:eastAsia="sl-SI"/>
        </w:rPr>
        <w:t>, na ustreznih mestih podpisana ter žigosana in mora vsebovati vse obvezne priloge, dokazila in podatke, določene v razpisni dokumentaciji.</w:t>
      </w:r>
    </w:p>
    <w:p w14:paraId="4FAC275C" w14:textId="77777777" w:rsidR="006431FE" w:rsidRDefault="006431FE" w:rsidP="006431FE">
      <w:pPr>
        <w:suppressAutoHyphens w:val="0"/>
        <w:overflowPunct/>
        <w:autoSpaceDE/>
        <w:autoSpaceDN w:val="0"/>
        <w:jc w:val="both"/>
        <w:rPr>
          <w:rFonts w:ascii="Arial" w:hAnsi="Arial" w:cs="Arial"/>
          <w:sz w:val="22"/>
          <w:szCs w:val="22"/>
          <w:lang w:eastAsia="sl-SI"/>
        </w:rPr>
      </w:pPr>
    </w:p>
    <w:p w14:paraId="1A6EC51F" w14:textId="07E0A53F" w:rsidR="006431FE" w:rsidRDefault="006431FE" w:rsidP="006431FE">
      <w:pPr>
        <w:numPr>
          <w:ilvl w:val="0"/>
          <w:numId w:val="4"/>
        </w:numPr>
        <w:suppressAutoHyphens w:val="0"/>
        <w:overflowPunct/>
        <w:autoSpaceDE/>
        <w:autoSpaceDN w:val="0"/>
        <w:ind w:left="0" w:hanging="284"/>
        <w:jc w:val="both"/>
        <w:rPr>
          <w:rFonts w:ascii="Arial" w:hAnsi="Arial" w:cs="Arial"/>
          <w:color w:val="000000"/>
          <w:sz w:val="22"/>
          <w:szCs w:val="22"/>
          <w:lang w:eastAsia="sl-SI"/>
        </w:rPr>
      </w:pPr>
      <w:r>
        <w:rPr>
          <w:rFonts w:ascii="Arial" w:hAnsi="Arial" w:cs="Arial"/>
          <w:b/>
          <w:sz w:val="22"/>
          <w:szCs w:val="22"/>
          <w:lang w:eastAsia="sl-SI"/>
        </w:rPr>
        <w:t>RAZPISNO</w:t>
      </w:r>
      <w:r>
        <w:rPr>
          <w:rFonts w:ascii="Arial" w:hAnsi="Arial" w:cs="Arial"/>
          <w:sz w:val="22"/>
          <w:szCs w:val="22"/>
          <w:lang w:eastAsia="sl-SI"/>
        </w:rPr>
        <w:t xml:space="preserve"> </w:t>
      </w:r>
      <w:r>
        <w:rPr>
          <w:rFonts w:ascii="Arial" w:hAnsi="Arial" w:cs="Arial"/>
          <w:b/>
          <w:sz w:val="22"/>
          <w:szCs w:val="22"/>
          <w:lang w:eastAsia="sl-SI"/>
        </w:rPr>
        <w:t xml:space="preserve">DOKUMENTACIJO, </w:t>
      </w:r>
      <w:r>
        <w:rPr>
          <w:rFonts w:ascii="Arial" w:hAnsi="Arial" w:cs="Arial"/>
          <w:sz w:val="22"/>
          <w:szCs w:val="22"/>
          <w:lang w:eastAsia="sl-SI"/>
        </w:rPr>
        <w:t xml:space="preserve">ki vsebuje: javni razpis, </w:t>
      </w:r>
      <w:r w:rsidR="00516942">
        <w:rPr>
          <w:rFonts w:ascii="Arial" w:hAnsi="Arial" w:cs="Arial"/>
          <w:sz w:val="22"/>
          <w:szCs w:val="22"/>
          <w:lang w:eastAsia="sl-SI"/>
        </w:rPr>
        <w:t xml:space="preserve">obrazložitve k javnemu razpisu, </w:t>
      </w:r>
      <w:r>
        <w:rPr>
          <w:rFonts w:ascii="Arial" w:hAnsi="Arial" w:cs="Arial"/>
          <w:sz w:val="22"/>
          <w:szCs w:val="22"/>
          <w:lang w:eastAsia="sl-SI"/>
        </w:rPr>
        <w:t xml:space="preserve">obrazec za prijavo na razpis, izjave, vzorec pogodbe in obrazce za poročila se dvigne v sprejemni pisarni. Razpis in obrazci so dosegljivi tudi preko internetne strani Občine Divača </w:t>
      </w:r>
      <w:hyperlink r:id="rId5" w:history="1">
        <w:r>
          <w:rPr>
            <w:rStyle w:val="Hiperpovezava"/>
            <w:rFonts w:ascii="Arial" w:hAnsi="Arial" w:cs="Arial"/>
            <w:sz w:val="22"/>
            <w:szCs w:val="22"/>
            <w:lang w:eastAsia="sl-SI"/>
          </w:rPr>
          <w:t>http://www.divaca.si</w:t>
        </w:r>
      </w:hyperlink>
      <w:r>
        <w:rPr>
          <w:rFonts w:ascii="Arial" w:hAnsi="Arial" w:cs="Arial"/>
          <w:sz w:val="22"/>
          <w:szCs w:val="22"/>
          <w:lang w:eastAsia="sl-SI"/>
        </w:rPr>
        <w:t>.</w:t>
      </w:r>
    </w:p>
    <w:p w14:paraId="268D01CB"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0A8A7FD2" w14:textId="4A314CAD" w:rsidR="006431FE" w:rsidRDefault="006431FE" w:rsidP="006431FE">
      <w:pPr>
        <w:numPr>
          <w:ilvl w:val="0"/>
          <w:numId w:val="4"/>
        </w:numPr>
        <w:tabs>
          <w:tab w:val="left" w:pos="-720"/>
        </w:tabs>
        <w:suppressAutoHyphens w:val="0"/>
        <w:overflowPunct/>
        <w:autoSpaceDE/>
        <w:autoSpaceDN w:val="0"/>
        <w:ind w:left="0" w:right="26" w:hanging="284"/>
        <w:jc w:val="both"/>
        <w:rPr>
          <w:rFonts w:ascii="Arial" w:hAnsi="Arial" w:cs="Arial"/>
          <w:iCs/>
          <w:spacing w:val="-3"/>
          <w:sz w:val="22"/>
          <w:szCs w:val="22"/>
          <w:lang w:eastAsia="sl-SI"/>
        </w:rPr>
      </w:pPr>
      <w:r>
        <w:rPr>
          <w:rFonts w:ascii="Arial" w:hAnsi="Arial" w:cs="Arial"/>
          <w:b/>
          <w:sz w:val="22"/>
          <w:szCs w:val="22"/>
          <w:lang w:eastAsia="sl-SI"/>
        </w:rPr>
        <w:t>POPOLNE VLOGE</w:t>
      </w:r>
      <w:r>
        <w:rPr>
          <w:rFonts w:ascii="Arial" w:hAnsi="Arial" w:cs="Arial"/>
          <w:sz w:val="22"/>
          <w:szCs w:val="22"/>
          <w:lang w:eastAsia="sl-SI"/>
        </w:rPr>
        <w:t xml:space="preserve"> z vsemi zahtevanimi prilogami pošljejo prijavitelji v zaprti kuverti na naslov: Občina Divača, Kolodvorska ulica 3a, 6215 Divača. Na prednji strani kuverte mora biti na vidnem mestu napis »</w:t>
      </w:r>
      <w:r>
        <w:rPr>
          <w:rFonts w:ascii="Arial" w:hAnsi="Arial" w:cs="Arial"/>
          <w:b/>
          <w:sz w:val="22"/>
          <w:szCs w:val="22"/>
          <w:lang w:eastAsia="sl-SI"/>
        </w:rPr>
        <w:t xml:space="preserve">NE ODPIRAJ, VLOGA ZA JAVNI RAZPIS – </w:t>
      </w:r>
      <w:r w:rsidR="009A337F">
        <w:rPr>
          <w:rFonts w:ascii="Arial" w:hAnsi="Arial" w:cs="Arial"/>
          <w:b/>
          <w:sz w:val="22"/>
          <w:szCs w:val="22"/>
          <w:lang w:eastAsia="sl-SI"/>
        </w:rPr>
        <w:t>NEVLADNE ORGANIZACIJE</w:t>
      </w:r>
      <w:r>
        <w:rPr>
          <w:rFonts w:ascii="Arial" w:hAnsi="Arial" w:cs="Arial"/>
          <w:b/>
          <w:sz w:val="22"/>
          <w:szCs w:val="22"/>
          <w:lang w:eastAsia="sl-SI"/>
        </w:rPr>
        <w:t xml:space="preserve"> S PODROČJA KMETIJSTVA</w:t>
      </w:r>
      <w:r w:rsidR="0054118C">
        <w:rPr>
          <w:rFonts w:ascii="Arial" w:hAnsi="Arial" w:cs="Arial"/>
          <w:b/>
          <w:sz w:val="22"/>
          <w:szCs w:val="22"/>
          <w:lang w:eastAsia="sl-SI"/>
        </w:rPr>
        <w:t>, PODEŽELJA, GOZDARSTVA, LOVSTVA IN RIBIŠTVA</w:t>
      </w:r>
      <w:r>
        <w:rPr>
          <w:rFonts w:ascii="Arial" w:hAnsi="Arial" w:cs="Arial"/>
          <w:b/>
          <w:sz w:val="22"/>
          <w:szCs w:val="22"/>
          <w:lang w:eastAsia="sl-SI"/>
        </w:rPr>
        <w:t xml:space="preserve"> – leto 20</w:t>
      </w:r>
      <w:r w:rsidR="00516942">
        <w:rPr>
          <w:rFonts w:ascii="Arial" w:hAnsi="Arial" w:cs="Arial"/>
          <w:b/>
          <w:sz w:val="22"/>
          <w:szCs w:val="22"/>
          <w:lang w:eastAsia="sl-SI"/>
        </w:rPr>
        <w:t>2</w:t>
      </w:r>
      <w:r w:rsidR="008839B0">
        <w:rPr>
          <w:rFonts w:ascii="Arial" w:hAnsi="Arial" w:cs="Arial"/>
          <w:b/>
          <w:sz w:val="22"/>
          <w:szCs w:val="22"/>
          <w:lang w:eastAsia="sl-SI"/>
        </w:rPr>
        <w:t>5</w:t>
      </w:r>
      <w:r>
        <w:rPr>
          <w:rFonts w:ascii="Arial" w:hAnsi="Arial" w:cs="Arial"/>
          <w:sz w:val="22"/>
          <w:szCs w:val="22"/>
          <w:lang w:eastAsia="sl-SI"/>
        </w:rPr>
        <w:t xml:space="preserve">«. </w:t>
      </w:r>
      <w:r>
        <w:rPr>
          <w:rFonts w:ascii="Arial" w:hAnsi="Arial" w:cs="Arial"/>
          <w:b/>
          <w:iCs/>
          <w:sz w:val="22"/>
          <w:szCs w:val="22"/>
          <w:lang w:eastAsia="sl-SI"/>
        </w:rPr>
        <w:t>Na hrbtni strani kuverte mora biti označen naziv in polni naslov prijavitelja</w:t>
      </w:r>
      <w:r>
        <w:rPr>
          <w:rFonts w:ascii="Arial" w:hAnsi="Arial" w:cs="Arial"/>
          <w:b/>
          <w:i/>
          <w:iCs/>
          <w:sz w:val="22"/>
          <w:szCs w:val="22"/>
          <w:lang w:eastAsia="sl-SI"/>
        </w:rPr>
        <w:t>.</w:t>
      </w:r>
      <w:r>
        <w:rPr>
          <w:rFonts w:ascii="Arial" w:hAnsi="Arial" w:cs="Arial"/>
          <w:i/>
          <w:iCs/>
          <w:sz w:val="22"/>
          <w:szCs w:val="22"/>
          <w:lang w:eastAsia="sl-SI"/>
        </w:rPr>
        <w:t xml:space="preserve"> </w:t>
      </w:r>
      <w:r>
        <w:rPr>
          <w:rFonts w:ascii="Arial" w:hAnsi="Arial" w:cs="Arial"/>
          <w:iCs/>
          <w:spacing w:val="-3"/>
          <w:sz w:val="22"/>
          <w:szCs w:val="22"/>
          <w:lang w:eastAsia="sl-SI"/>
        </w:rPr>
        <w:t xml:space="preserve">Kot pravočasne vloge se štejejo vloge oddane do vključno zadnjega dne roka za predložitev prijav osebno v sprejemni pisarni v poslovnem času ali oddane priporočeno po pošti. </w:t>
      </w:r>
    </w:p>
    <w:p w14:paraId="7E56622B" w14:textId="77777777" w:rsidR="006431FE" w:rsidRDefault="006431FE" w:rsidP="006431FE">
      <w:pPr>
        <w:suppressAutoHyphens w:val="0"/>
        <w:overflowPunct/>
        <w:autoSpaceDE/>
        <w:autoSpaceDN w:val="0"/>
        <w:jc w:val="both"/>
        <w:rPr>
          <w:rFonts w:ascii="Arial" w:hAnsi="Arial" w:cs="Arial"/>
          <w:b/>
          <w:color w:val="000000"/>
          <w:sz w:val="22"/>
          <w:szCs w:val="22"/>
          <w:lang w:eastAsia="sl-SI"/>
        </w:rPr>
      </w:pPr>
    </w:p>
    <w:p w14:paraId="53010561" w14:textId="77777777" w:rsidR="006431FE" w:rsidRDefault="006431FE" w:rsidP="006431FE">
      <w:pPr>
        <w:suppressAutoHyphens w:val="0"/>
        <w:overflowPunct/>
        <w:autoSpaceDE/>
        <w:autoSpaceDN w:val="0"/>
        <w:ind w:left="-284"/>
        <w:rPr>
          <w:rFonts w:ascii="Arial" w:hAnsi="Arial" w:cs="Arial"/>
          <w:b/>
          <w:sz w:val="22"/>
          <w:szCs w:val="22"/>
          <w:lang w:eastAsia="sl-SI"/>
        </w:rPr>
      </w:pPr>
      <w:r>
        <w:rPr>
          <w:rFonts w:ascii="Arial" w:hAnsi="Arial" w:cs="Arial"/>
          <w:b/>
          <w:color w:val="000000"/>
          <w:sz w:val="22"/>
          <w:szCs w:val="22"/>
          <w:lang w:eastAsia="sl-SI"/>
        </w:rPr>
        <w:t xml:space="preserve">10. </w:t>
      </w:r>
      <w:r>
        <w:rPr>
          <w:rFonts w:ascii="Arial" w:hAnsi="Arial" w:cs="Arial"/>
          <w:b/>
          <w:sz w:val="22"/>
          <w:szCs w:val="22"/>
          <w:lang w:eastAsia="sl-SI"/>
        </w:rPr>
        <w:t>ODPIRANJE IN OCENJEVANJE VLOG</w:t>
      </w:r>
    </w:p>
    <w:p w14:paraId="69383A85" w14:textId="2DAEBB24"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Oddaja vloge pomeni, da se vlagatelj strinja z vsemi pogoji in kriteriji razpisa. Komisija, imenovana s sklepom župan</w:t>
      </w:r>
      <w:r w:rsidR="00B34074">
        <w:rPr>
          <w:rFonts w:ascii="Arial" w:hAnsi="Arial" w:cs="Arial"/>
          <w:sz w:val="22"/>
          <w:szCs w:val="22"/>
          <w:lang w:eastAsia="sl-SI"/>
        </w:rPr>
        <w:t>je</w:t>
      </w:r>
      <w:r>
        <w:rPr>
          <w:rFonts w:ascii="Arial" w:hAnsi="Arial" w:cs="Arial"/>
          <w:sz w:val="22"/>
          <w:szCs w:val="22"/>
          <w:lang w:eastAsia="sl-SI"/>
        </w:rPr>
        <w:t xml:space="preserve"> se bo predvidoma sestala v roku 8 dni od poteka roka za predložitev vlog na razpis. Odpiranje vlog ni javno. Odpirajo se samo v roku dostavljene, pravilno izpolnjene in označene kuverte, ki vsebujejo vloge. Prepozno prispele vloge komisija ne bo obravnavala in bodo neodprte vrnjene pošiljatelju. V primeru formalno nepopolne vloge komisija v 8 dneh od odpiranja vloge pozove vlagatelja, da v roku 8 dni od prejetega poziva dopolni vlogo. Komisija lahko zaradi pojasnitve oziroma preveritve v vlogi navedenih podatkov od vlagatelja zahteva tudi dostavo druge dokumentacije, ki v tem razpisu ni zahtevana. Vloge, ki v postavljenem roku ne bodo dopolnjene, bodo s sklepom zavržene. </w:t>
      </w:r>
    </w:p>
    <w:p w14:paraId="2D29E9D1" w14:textId="77777777" w:rsidR="006431FE" w:rsidRDefault="006431FE" w:rsidP="006431FE">
      <w:pPr>
        <w:suppressAutoHyphens w:val="0"/>
        <w:overflowPunct/>
        <w:autoSpaceDE/>
        <w:autoSpaceDN w:val="0"/>
        <w:jc w:val="both"/>
        <w:rPr>
          <w:rFonts w:ascii="Arial" w:hAnsi="Arial" w:cs="Arial"/>
          <w:sz w:val="22"/>
          <w:szCs w:val="22"/>
          <w:lang w:eastAsia="sl-SI"/>
        </w:rPr>
      </w:pPr>
    </w:p>
    <w:p w14:paraId="3BFBC72D" w14:textId="77777777" w:rsidR="006431FE" w:rsidRDefault="006431FE" w:rsidP="006431FE">
      <w:pPr>
        <w:suppressAutoHyphens w:val="0"/>
        <w:autoSpaceDN w:val="0"/>
        <w:adjustRightInd w:val="0"/>
        <w:jc w:val="both"/>
        <w:rPr>
          <w:rFonts w:ascii="Arial" w:hAnsi="Arial" w:cs="Arial"/>
          <w:sz w:val="22"/>
          <w:szCs w:val="22"/>
          <w:lang w:eastAsia="sl-SI"/>
        </w:rPr>
      </w:pPr>
      <w:r>
        <w:rPr>
          <w:rFonts w:ascii="Arial" w:hAnsi="Arial" w:cs="Arial"/>
          <w:sz w:val="22"/>
          <w:szCs w:val="22"/>
          <w:lang w:eastAsia="sl-SI"/>
        </w:rPr>
        <w:t>Za nepopolno se šteje vloga, ki ne vsebuje vseh obveznih sestavin, zahtevanih z razpisno dokumentacijo.</w:t>
      </w:r>
    </w:p>
    <w:p w14:paraId="4514D16E" w14:textId="77777777" w:rsidR="006431FE" w:rsidRDefault="006431FE" w:rsidP="006431FE">
      <w:pPr>
        <w:suppressAutoHyphens w:val="0"/>
        <w:overflowPunct/>
        <w:autoSpaceDE/>
        <w:autoSpaceDN w:val="0"/>
        <w:jc w:val="both"/>
        <w:rPr>
          <w:rFonts w:ascii="Arial" w:hAnsi="Arial" w:cs="Arial"/>
          <w:sz w:val="22"/>
          <w:szCs w:val="22"/>
          <w:lang w:eastAsia="sl-SI"/>
        </w:rPr>
      </w:pPr>
    </w:p>
    <w:p w14:paraId="4AB338C2" w14:textId="6347B278"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Strokovna komisija bo opravila pregled popolnih vlog, preverila izpolnjevanje pogojev ter na podlagi meril ovrednotila programe. Višina sofinanciranja posameznega programa je odvisna od skupnega števila zbranih točk in vrednosti točke. Nato bo komisija pripravila predlog prejemnikov in ne-prejemnikov sredstev ter  razdelitev razpisanih sredstev in ga skupaj z zapisnikom predložila direktorju občinske uprave oziroma osebi, ki je od predstojnika pooblaščena za sprejetje odločitve o dodelitvi sredstev.</w:t>
      </w:r>
    </w:p>
    <w:p w14:paraId="58955579" w14:textId="77777777" w:rsidR="006431FE" w:rsidRDefault="006431FE" w:rsidP="006431FE">
      <w:pPr>
        <w:suppressAutoHyphens w:val="0"/>
        <w:overflowPunct/>
        <w:autoSpaceDE/>
        <w:autoSpaceDN w:val="0"/>
        <w:jc w:val="both"/>
        <w:rPr>
          <w:rFonts w:ascii="Arial" w:hAnsi="Arial" w:cs="Arial"/>
          <w:sz w:val="22"/>
          <w:szCs w:val="22"/>
          <w:lang w:eastAsia="sl-SI"/>
        </w:rPr>
      </w:pPr>
    </w:p>
    <w:p w14:paraId="73FCEB7B" w14:textId="77777777" w:rsidR="006431FE" w:rsidRDefault="006431FE" w:rsidP="006431FE">
      <w:pPr>
        <w:suppressAutoHyphens w:val="0"/>
        <w:overflowPunct/>
        <w:autoSpaceDE/>
        <w:autoSpaceDN w:val="0"/>
        <w:ind w:left="142" w:hanging="426"/>
        <w:rPr>
          <w:rFonts w:ascii="Arial" w:hAnsi="Arial" w:cs="Arial"/>
          <w:b/>
          <w:sz w:val="22"/>
          <w:szCs w:val="22"/>
          <w:lang w:eastAsia="sl-SI"/>
        </w:rPr>
      </w:pPr>
      <w:r>
        <w:rPr>
          <w:rFonts w:ascii="Arial" w:hAnsi="Arial" w:cs="Arial"/>
          <w:b/>
          <w:sz w:val="22"/>
          <w:szCs w:val="22"/>
          <w:lang w:eastAsia="sl-SI"/>
        </w:rPr>
        <w:lastRenderedPageBreak/>
        <w:t>11.   IZBOR IN VIŠINA SREDSTEV</w:t>
      </w:r>
    </w:p>
    <w:p w14:paraId="3C7D97C4" w14:textId="09D6FB73"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Upraviče</w:t>
      </w:r>
      <w:r w:rsidR="009A337F">
        <w:rPr>
          <w:rFonts w:ascii="Arial" w:hAnsi="Arial" w:cs="Arial"/>
          <w:sz w:val="22"/>
          <w:szCs w:val="22"/>
          <w:lang w:eastAsia="sl-SI"/>
        </w:rPr>
        <w:t>nci bodo o izidu javnega razpisa obveščeni</w:t>
      </w:r>
      <w:r w:rsidR="009867C3">
        <w:rPr>
          <w:rFonts w:ascii="Arial" w:hAnsi="Arial" w:cs="Arial"/>
          <w:sz w:val="22"/>
          <w:szCs w:val="22"/>
          <w:lang w:eastAsia="sl-SI"/>
        </w:rPr>
        <w:t xml:space="preserve"> najkasneje v roku </w:t>
      </w:r>
      <w:r w:rsidR="00B34074">
        <w:rPr>
          <w:rFonts w:ascii="Arial" w:hAnsi="Arial" w:cs="Arial"/>
          <w:sz w:val="22"/>
          <w:szCs w:val="22"/>
          <w:lang w:eastAsia="sl-SI"/>
        </w:rPr>
        <w:t>6</w:t>
      </w:r>
      <w:r w:rsidR="009867C3">
        <w:rPr>
          <w:rFonts w:ascii="Arial" w:hAnsi="Arial" w:cs="Arial"/>
          <w:sz w:val="22"/>
          <w:szCs w:val="22"/>
          <w:lang w:eastAsia="sl-SI"/>
        </w:rPr>
        <w:t>0- dni od dneva oddaje vloge</w:t>
      </w:r>
      <w:r w:rsidR="009A337F">
        <w:rPr>
          <w:rFonts w:ascii="Arial" w:hAnsi="Arial" w:cs="Arial"/>
          <w:sz w:val="22"/>
          <w:szCs w:val="22"/>
          <w:lang w:eastAsia="sl-SI"/>
        </w:rPr>
        <w:t>.</w:t>
      </w:r>
      <w:r>
        <w:rPr>
          <w:rFonts w:ascii="Arial" w:hAnsi="Arial" w:cs="Arial"/>
          <w:sz w:val="22"/>
          <w:szCs w:val="22"/>
          <w:lang w:eastAsia="sl-SI"/>
        </w:rPr>
        <w:t xml:space="preserve"> Na sklep je možna pritožba v roku 8 dni po prejemu sklepa. </w:t>
      </w:r>
    </w:p>
    <w:p w14:paraId="39341312" w14:textId="77777777" w:rsidR="006431FE" w:rsidRDefault="006431FE" w:rsidP="006431FE">
      <w:pPr>
        <w:suppressAutoHyphens w:val="0"/>
        <w:overflowPunct/>
        <w:autoSpaceDE/>
        <w:autoSpaceDN w:val="0"/>
        <w:jc w:val="both"/>
        <w:rPr>
          <w:rFonts w:ascii="Arial" w:hAnsi="Arial" w:cs="Arial"/>
          <w:sz w:val="22"/>
          <w:szCs w:val="22"/>
          <w:lang w:eastAsia="sl-SI"/>
        </w:rPr>
      </w:pPr>
    </w:p>
    <w:p w14:paraId="1DCC5D5A"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Z upravičenci bodo sklenjene pogodbe v katerih bodo določene pravice in obveznosti obeh pogodbenih strank.</w:t>
      </w:r>
    </w:p>
    <w:p w14:paraId="442607EF" w14:textId="77777777" w:rsidR="006431FE" w:rsidRDefault="006431FE" w:rsidP="006431FE">
      <w:pPr>
        <w:suppressAutoHyphens w:val="0"/>
        <w:overflowPunct/>
        <w:autoSpaceDE/>
        <w:autoSpaceDN w:val="0"/>
        <w:jc w:val="both"/>
        <w:rPr>
          <w:rFonts w:ascii="Arial" w:hAnsi="Arial" w:cs="Arial"/>
          <w:b/>
          <w:color w:val="000000"/>
          <w:sz w:val="22"/>
          <w:szCs w:val="22"/>
          <w:lang w:eastAsia="sl-SI"/>
        </w:rPr>
      </w:pPr>
    </w:p>
    <w:p w14:paraId="020B252F" w14:textId="77777777" w:rsidR="006431FE" w:rsidRDefault="006431FE" w:rsidP="006431FE">
      <w:pPr>
        <w:numPr>
          <w:ilvl w:val="0"/>
          <w:numId w:val="5"/>
        </w:numPr>
        <w:suppressAutoHyphens w:val="0"/>
        <w:overflowPunct/>
        <w:autoSpaceDE/>
        <w:autoSpaceDN w:val="0"/>
        <w:ind w:left="142" w:hanging="426"/>
        <w:rPr>
          <w:rFonts w:ascii="Arial" w:hAnsi="Arial" w:cs="Arial"/>
          <w:b/>
          <w:sz w:val="22"/>
          <w:szCs w:val="22"/>
          <w:lang w:eastAsia="sl-SI"/>
        </w:rPr>
      </w:pPr>
      <w:r>
        <w:rPr>
          <w:rFonts w:ascii="Arial" w:hAnsi="Arial" w:cs="Arial"/>
          <w:b/>
          <w:sz w:val="22"/>
          <w:szCs w:val="22"/>
          <w:lang w:eastAsia="sl-SI"/>
        </w:rPr>
        <w:t>DODATNE INFORMACIJE</w:t>
      </w:r>
    </w:p>
    <w:p w14:paraId="4E933168"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Dodatne informacije</w:t>
      </w:r>
      <w:r>
        <w:rPr>
          <w:rFonts w:ascii="Arial" w:hAnsi="Arial" w:cs="Arial"/>
          <w:b/>
          <w:sz w:val="22"/>
          <w:szCs w:val="22"/>
          <w:lang w:eastAsia="sl-SI"/>
        </w:rPr>
        <w:t xml:space="preserve"> </w:t>
      </w:r>
      <w:r>
        <w:rPr>
          <w:rFonts w:ascii="Arial" w:hAnsi="Arial" w:cs="Arial"/>
          <w:sz w:val="22"/>
          <w:szCs w:val="22"/>
          <w:lang w:eastAsia="sl-SI"/>
        </w:rPr>
        <w:t xml:space="preserve">v zvezi z razpisom dobijo vlagatelji </w:t>
      </w:r>
      <w:r>
        <w:rPr>
          <w:rFonts w:ascii="Arial" w:hAnsi="Arial" w:cs="Arial"/>
          <w:iCs/>
          <w:spacing w:val="-3"/>
          <w:sz w:val="22"/>
          <w:szCs w:val="22"/>
          <w:lang w:eastAsia="sl-SI"/>
        </w:rPr>
        <w:t>na Občinski upravi Občine Divača, na naslovu Kolodvorska ulica 3a, 6215 Divača, kontaktna oseba je Nataša Macarol</w:t>
      </w:r>
      <w:r>
        <w:rPr>
          <w:rFonts w:ascii="Arial" w:hAnsi="Arial" w:cs="Arial"/>
          <w:sz w:val="22"/>
          <w:szCs w:val="22"/>
          <w:lang w:eastAsia="sl-SI"/>
        </w:rPr>
        <w:t>, tel. št. 05 73 10 938.</w:t>
      </w:r>
    </w:p>
    <w:p w14:paraId="7FDB424E" w14:textId="77777777" w:rsidR="006431FE" w:rsidRDefault="006431FE" w:rsidP="006431FE">
      <w:pPr>
        <w:jc w:val="both"/>
        <w:rPr>
          <w:rFonts w:ascii="Arial" w:hAnsi="Arial" w:cs="Arial"/>
          <w:color w:val="313131"/>
          <w:sz w:val="22"/>
          <w:szCs w:val="22"/>
        </w:rPr>
      </w:pPr>
    </w:p>
    <w:p w14:paraId="198BAE23" w14:textId="77777777" w:rsidR="006431FE" w:rsidRDefault="006431FE" w:rsidP="006431FE">
      <w:pPr>
        <w:suppressAutoHyphens w:val="0"/>
        <w:overflowPunct/>
        <w:autoSpaceDE/>
        <w:autoSpaceDN w:val="0"/>
        <w:ind w:right="-108" w:hanging="284"/>
        <w:jc w:val="both"/>
        <w:rPr>
          <w:rFonts w:ascii="Arial" w:hAnsi="Arial" w:cs="Arial"/>
          <w:sz w:val="22"/>
          <w:szCs w:val="22"/>
          <w:lang w:eastAsia="sl-SI"/>
        </w:rPr>
      </w:pPr>
      <w:r>
        <w:rPr>
          <w:rFonts w:ascii="Arial" w:hAnsi="Arial" w:cs="Arial"/>
          <w:b/>
          <w:sz w:val="22"/>
          <w:szCs w:val="22"/>
          <w:lang w:eastAsia="sl-SI"/>
        </w:rPr>
        <w:t>13. MERILA ZA DODELITEV SREDSTEV:</w:t>
      </w:r>
    </w:p>
    <w:p w14:paraId="1EA43BAD"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Prijavljeni programi vlagateljev se bodo točkovali na podlagi spodaj navedenih meril.</w:t>
      </w:r>
    </w:p>
    <w:p w14:paraId="4F3D44F9" w14:textId="77777777" w:rsidR="00765E57" w:rsidRPr="006431FE" w:rsidRDefault="00765E57" w:rsidP="00765E57">
      <w:pPr>
        <w:jc w:val="both"/>
        <w:rPr>
          <w:rFonts w:ascii="Arial Narrow" w:hAnsi="Arial Narrow" w:cs="Arial"/>
          <w:color w:val="313131"/>
          <w:sz w:val="22"/>
          <w:szCs w:val="22"/>
        </w:rPr>
      </w:pPr>
    </w:p>
    <w:tbl>
      <w:tblPr>
        <w:tblpPr w:leftFromText="141" w:rightFromText="141" w:vertAnchor="text" w:horzAnchor="margin" w:tblpXSpec="center" w:tblpY="179"/>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685"/>
      </w:tblGrid>
      <w:tr w:rsidR="00765E57" w:rsidRPr="006431FE" w14:paraId="4B7002F2" w14:textId="77777777" w:rsidTr="006233A1">
        <w:trPr>
          <w:trHeight w:val="416"/>
        </w:trPr>
        <w:tc>
          <w:tcPr>
            <w:tcW w:w="6091" w:type="dxa"/>
            <w:tcBorders>
              <w:top w:val="single" w:sz="4" w:space="0" w:color="auto"/>
              <w:left w:val="single" w:sz="4" w:space="0" w:color="auto"/>
              <w:bottom w:val="single" w:sz="4" w:space="0" w:color="auto"/>
              <w:right w:val="single" w:sz="4" w:space="0" w:color="auto"/>
            </w:tcBorders>
            <w:hideMark/>
          </w:tcPr>
          <w:p w14:paraId="7C8BD47A" w14:textId="77777777" w:rsidR="00765E57" w:rsidRPr="006431FE" w:rsidRDefault="00765E57" w:rsidP="00765E57">
            <w:pPr>
              <w:numPr>
                <w:ilvl w:val="0"/>
                <w:numId w:val="6"/>
              </w:numPr>
              <w:suppressAutoHyphens w:val="0"/>
              <w:overflowPunct/>
              <w:autoSpaceDE/>
              <w:autoSpaceDN w:val="0"/>
              <w:contextualSpacing/>
              <w:jc w:val="both"/>
              <w:rPr>
                <w:rFonts w:ascii="Arial" w:eastAsia="Calibri" w:hAnsi="Arial" w:cs="Arial"/>
                <w:b/>
                <w:bCs/>
                <w:color w:val="000000"/>
                <w:sz w:val="22"/>
                <w:szCs w:val="22"/>
              </w:rPr>
            </w:pPr>
            <w:r w:rsidRPr="006431FE">
              <w:rPr>
                <w:rFonts w:ascii="Arial" w:eastAsia="Calibri" w:hAnsi="Arial" w:cs="Arial"/>
                <w:b/>
                <w:bCs/>
                <w:color w:val="000000"/>
                <w:sz w:val="22"/>
                <w:szCs w:val="22"/>
              </w:rPr>
              <w:t>Število članov iz Občine Divača</w:t>
            </w:r>
          </w:p>
        </w:tc>
        <w:tc>
          <w:tcPr>
            <w:tcW w:w="3685" w:type="dxa"/>
            <w:tcBorders>
              <w:top w:val="single" w:sz="4" w:space="0" w:color="auto"/>
              <w:left w:val="single" w:sz="4" w:space="0" w:color="auto"/>
              <w:bottom w:val="single" w:sz="4" w:space="0" w:color="auto"/>
              <w:right w:val="single" w:sz="4" w:space="0" w:color="auto"/>
            </w:tcBorders>
            <w:hideMark/>
          </w:tcPr>
          <w:p w14:paraId="1B634C3A" w14:textId="77777777" w:rsidR="00765E57" w:rsidRPr="006431FE" w:rsidRDefault="00765E57" w:rsidP="006233A1">
            <w:pPr>
              <w:autoSpaceDN w:val="0"/>
              <w:jc w:val="center"/>
              <w:rPr>
                <w:rFonts w:ascii="Arial" w:eastAsia="Calibri" w:hAnsi="Arial" w:cs="Arial"/>
                <w:b/>
                <w:bCs/>
                <w:color w:val="000000"/>
                <w:sz w:val="22"/>
                <w:szCs w:val="22"/>
              </w:rPr>
            </w:pPr>
            <w:r w:rsidRPr="006431FE">
              <w:rPr>
                <w:rFonts w:ascii="Arial" w:eastAsia="Calibri" w:hAnsi="Arial" w:cs="Arial"/>
                <w:b/>
                <w:bCs/>
                <w:color w:val="000000"/>
                <w:sz w:val="22"/>
                <w:szCs w:val="22"/>
              </w:rPr>
              <w:t>št. točk</w:t>
            </w:r>
          </w:p>
        </w:tc>
      </w:tr>
      <w:tr w:rsidR="00765E57" w:rsidRPr="006431FE" w14:paraId="3CB8A4D3"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232DC865"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Do pet (5) članov</w:t>
            </w:r>
          </w:p>
        </w:tc>
        <w:tc>
          <w:tcPr>
            <w:tcW w:w="3685" w:type="dxa"/>
            <w:tcBorders>
              <w:top w:val="single" w:sz="4" w:space="0" w:color="auto"/>
              <w:left w:val="single" w:sz="4" w:space="0" w:color="auto"/>
              <w:bottom w:val="single" w:sz="4" w:space="0" w:color="auto"/>
              <w:right w:val="single" w:sz="4" w:space="0" w:color="auto"/>
            </w:tcBorders>
            <w:noWrap/>
            <w:hideMark/>
          </w:tcPr>
          <w:p w14:paraId="2E6D934C"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3</w:t>
            </w:r>
          </w:p>
        </w:tc>
      </w:tr>
      <w:tr w:rsidR="00765E57" w:rsidRPr="006431FE" w14:paraId="4588DADC"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129800CE"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Od šest (6) do deset (10) članov</w:t>
            </w:r>
          </w:p>
        </w:tc>
        <w:tc>
          <w:tcPr>
            <w:tcW w:w="3685" w:type="dxa"/>
            <w:tcBorders>
              <w:top w:val="single" w:sz="4" w:space="0" w:color="auto"/>
              <w:left w:val="single" w:sz="4" w:space="0" w:color="auto"/>
              <w:bottom w:val="single" w:sz="4" w:space="0" w:color="auto"/>
              <w:right w:val="single" w:sz="4" w:space="0" w:color="auto"/>
            </w:tcBorders>
            <w:noWrap/>
            <w:hideMark/>
          </w:tcPr>
          <w:p w14:paraId="6C63A39E"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4</w:t>
            </w:r>
          </w:p>
        </w:tc>
      </w:tr>
      <w:tr w:rsidR="00765E57" w:rsidRPr="006431FE" w14:paraId="08E5B225"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2E410A81"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Od enajst (11) do petnajst (15) članov</w:t>
            </w:r>
          </w:p>
        </w:tc>
        <w:tc>
          <w:tcPr>
            <w:tcW w:w="3685" w:type="dxa"/>
            <w:tcBorders>
              <w:top w:val="single" w:sz="4" w:space="0" w:color="auto"/>
              <w:left w:val="single" w:sz="4" w:space="0" w:color="auto"/>
              <w:bottom w:val="single" w:sz="4" w:space="0" w:color="auto"/>
              <w:right w:val="single" w:sz="4" w:space="0" w:color="auto"/>
            </w:tcBorders>
            <w:noWrap/>
            <w:hideMark/>
          </w:tcPr>
          <w:p w14:paraId="103CD5E0"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6</w:t>
            </w:r>
          </w:p>
        </w:tc>
      </w:tr>
      <w:tr w:rsidR="00765E57" w:rsidRPr="006431FE" w14:paraId="73CD2A2F"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6EEFD8A8"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 xml:space="preserve">Od šestnajst (16) do dvajset (20) članov </w:t>
            </w:r>
          </w:p>
        </w:tc>
        <w:tc>
          <w:tcPr>
            <w:tcW w:w="3685" w:type="dxa"/>
            <w:tcBorders>
              <w:top w:val="single" w:sz="4" w:space="0" w:color="auto"/>
              <w:left w:val="single" w:sz="4" w:space="0" w:color="auto"/>
              <w:bottom w:val="single" w:sz="4" w:space="0" w:color="auto"/>
              <w:right w:val="single" w:sz="4" w:space="0" w:color="auto"/>
            </w:tcBorders>
            <w:noWrap/>
            <w:hideMark/>
          </w:tcPr>
          <w:p w14:paraId="02578D1C"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8</w:t>
            </w:r>
          </w:p>
        </w:tc>
      </w:tr>
      <w:tr w:rsidR="00765E57" w:rsidRPr="006431FE" w14:paraId="63501C3C"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20D84411"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 xml:space="preserve">Nad enaindvajset (21) članov </w:t>
            </w:r>
          </w:p>
        </w:tc>
        <w:tc>
          <w:tcPr>
            <w:tcW w:w="3685" w:type="dxa"/>
            <w:tcBorders>
              <w:top w:val="single" w:sz="4" w:space="0" w:color="auto"/>
              <w:left w:val="single" w:sz="4" w:space="0" w:color="auto"/>
              <w:bottom w:val="single" w:sz="4" w:space="0" w:color="auto"/>
              <w:right w:val="single" w:sz="4" w:space="0" w:color="auto"/>
            </w:tcBorders>
            <w:noWrap/>
            <w:hideMark/>
          </w:tcPr>
          <w:p w14:paraId="23B7F574"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10</w:t>
            </w:r>
          </w:p>
        </w:tc>
      </w:tr>
      <w:tr w:rsidR="00765E57" w:rsidRPr="006431FE" w14:paraId="51AF705D"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tcPr>
          <w:p w14:paraId="13581360" w14:textId="77777777" w:rsidR="00765E57" w:rsidRPr="00375186" w:rsidRDefault="00765E57" w:rsidP="006233A1">
            <w:pPr>
              <w:autoSpaceDN w:val="0"/>
              <w:rPr>
                <w:rFonts w:ascii="Arial" w:eastAsia="Calibri" w:hAnsi="Arial" w:cs="Arial"/>
                <w:sz w:val="22"/>
                <w:szCs w:val="22"/>
              </w:rPr>
            </w:pPr>
            <w:r w:rsidRPr="00375186">
              <w:rPr>
                <w:rFonts w:ascii="Arial" w:eastAsia="Calibri" w:hAnsi="Arial" w:cs="Arial"/>
                <w:sz w:val="22"/>
                <w:szCs w:val="22"/>
              </w:rPr>
              <w:t>Število mladih članov od 15-29 leta</w:t>
            </w:r>
          </w:p>
        </w:tc>
        <w:tc>
          <w:tcPr>
            <w:tcW w:w="3685" w:type="dxa"/>
            <w:tcBorders>
              <w:top w:val="single" w:sz="4" w:space="0" w:color="auto"/>
              <w:left w:val="single" w:sz="4" w:space="0" w:color="auto"/>
              <w:bottom w:val="single" w:sz="4" w:space="0" w:color="auto"/>
              <w:right w:val="single" w:sz="4" w:space="0" w:color="auto"/>
            </w:tcBorders>
            <w:noWrap/>
          </w:tcPr>
          <w:p w14:paraId="34EBFABB" w14:textId="77777777" w:rsidR="00765E57" w:rsidRPr="00375186" w:rsidRDefault="00765E57" w:rsidP="006233A1">
            <w:pPr>
              <w:autoSpaceDN w:val="0"/>
              <w:jc w:val="center"/>
              <w:rPr>
                <w:rFonts w:ascii="Arial" w:eastAsia="Calibri" w:hAnsi="Arial" w:cs="Arial"/>
                <w:b/>
                <w:sz w:val="22"/>
                <w:szCs w:val="22"/>
              </w:rPr>
            </w:pPr>
            <w:r w:rsidRPr="00375186">
              <w:rPr>
                <w:rFonts w:ascii="Arial" w:eastAsia="Calibri" w:hAnsi="Arial" w:cs="Arial"/>
                <w:b/>
                <w:sz w:val="22"/>
                <w:szCs w:val="22"/>
              </w:rPr>
              <w:t>do 5 mladih – dodatna 1 točka</w:t>
            </w:r>
          </w:p>
          <w:p w14:paraId="5BFE9BE4" w14:textId="77777777" w:rsidR="00765E57" w:rsidRPr="00375186" w:rsidRDefault="00765E57" w:rsidP="006233A1">
            <w:pPr>
              <w:autoSpaceDN w:val="0"/>
              <w:jc w:val="center"/>
              <w:rPr>
                <w:rFonts w:ascii="Arial" w:eastAsia="Calibri" w:hAnsi="Arial" w:cs="Arial"/>
                <w:b/>
                <w:sz w:val="22"/>
                <w:szCs w:val="22"/>
              </w:rPr>
            </w:pPr>
            <w:r w:rsidRPr="00375186">
              <w:rPr>
                <w:rFonts w:ascii="Arial" w:eastAsia="Calibri" w:hAnsi="Arial" w:cs="Arial"/>
                <w:b/>
                <w:sz w:val="22"/>
                <w:szCs w:val="22"/>
              </w:rPr>
              <w:t>nad 5 mladih – dodatni 2 točki</w:t>
            </w:r>
          </w:p>
        </w:tc>
      </w:tr>
      <w:tr w:rsidR="00765E57" w:rsidRPr="006431FE" w14:paraId="51147399"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52768743"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 xml:space="preserve">Če ima </w:t>
            </w:r>
            <w:r>
              <w:rPr>
                <w:rFonts w:ascii="Arial" w:eastAsia="Calibri" w:hAnsi="Arial" w:cs="Arial"/>
                <w:color w:val="000000"/>
                <w:sz w:val="22"/>
                <w:szCs w:val="22"/>
              </w:rPr>
              <w:t>nevladna organizacija</w:t>
            </w:r>
            <w:r w:rsidRPr="006431FE">
              <w:rPr>
                <w:rFonts w:ascii="Arial" w:eastAsia="Calibri" w:hAnsi="Arial" w:cs="Arial"/>
                <w:color w:val="000000"/>
                <w:sz w:val="22"/>
                <w:szCs w:val="22"/>
              </w:rPr>
              <w:t xml:space="preserve"> sedež v občini Divača je upravičen</w:t>
            </w:r>
            <w:r>
              <w:rPr>
                <w:rFonts w:ascii="Arial" w:eastAsia="Calibri" w:hAnsi="Arial" w:cs="Arial"/>
                <w:color w:val="000000"/>
                <w:sz w:val="22"/>
                <w:szCs w:val="22"/>
              </w:rPr>
              <w:t>a</w:t>
            </w:r>
            <w:r w:rsidRPr="006431FE">
              <w:rPr>
                <w:rFonts w:ascii="Arial" w:eastAsia="Calibri" w:hAnsi="Arial" w:cs="Arial"/>
                <w:color w:val="000000"/>
                <w:sz w:val="22"/>
                <w:szCs w:val="22"/>
              </w:rPr>
              <w:t xml:space="preserve"> do dodatnih</w:t>
            </w:r>
          </w:p>
        </w:tc>
        <w:tc>
          <w:tcPr>
            <w:tcW w:w="3685" w:type="dxa"/>
            <w:tcBorders>
              <w:top w:val="single" w:sz="4" w:space="0" w:color="auto"/>
              <w:left w:val="single" w:sz="4" w:space="0" w:color="auto"/>
              <w:bottom w:val="single" w:sz="4" w:space="0" w:color="auto"/>
              <w:right w:val="single" w:sz="4" w:space="0" w:color="auto"/>
            </w:tcBorders>
            <w:noWrap/>
            <w:hideMark/>
          </w:tcPr>
          <w:p w14:paraId="282FE943" w14:textId="422C6287" w:rsidR="00765E57" w:rsidRPr="006431FE" w:rsidRDefault="00C36093" w:rsidP="006233A1">
            <w:pPr>
              <w:autoSpaceDN w:val="0"/>
              <w:jc w:val="center"/>
              <w:rPr>
                <w:rFonts w:ascii="Arial" w:eastAsia="Calibri" w:hAnsi="Arial" w:cs="Arial"/>
                <w:b/>
                <w:color w:val="000000"/>
                <w:sz w:val="22"/>
                <w:szCs w:val="22"/>
              </w:rPr>
            </w:pPr>
            <w:r>
              <w:rPr>
                <w:rFonts w:ascii="Arial" w:eastAsia="Calibri" w:hAnsi="Arial" w:cs="Arial"/>
                <w:b/>
                <w:color w:val="000000"/>
                <w:sz w:val="22"/>
                <w:szCs w:val="22"/>
              </w:rPr>
              <w:t>1</w:t>
            </w:r>
            <w:r w:rsidR="00765E57" w:rsidRPr="006431FE">
              <w:rPr>
                <w:rFonts w:ascii="Arial" w:eastAsia="Calibri" w:hAnsi="Arial" w:cs="Arial"/>
                <w:b/>
                <w:color w:val="000000"/>
                <w:sz w:val="22"/>
                <w:szCs w:val="22"/>
              </w:rPr>
              <w:t>0</w:t>
            </w:r>
          </w:p>
        </w:tc>
      </w:tr>
      <w:tr w:rsidR="00765E57" w:rsidRPr="006431FE" w14:paraId="79CF9F19"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shd w:val="pct12" w:color="auto" w:fill="auto"/>
            <w:noWrap/>
            <w:hideMark/>
          </w:tcPr>
          <w:p w14:paraId="18A3A0A2" w14:textId="77777777" w:rsidR="00765E57" w:rsidRPr="006431FE" w:rsidRDefault="00765E57" w:rsidP="006233A1">
            <w:pPr>
              <w:rPr>
                <w:sz w:val="22"/>
                <w:szCs w:val="22"/>
              </w:rPr>
            </w:pPr>
          </w:p>
        </w:tc>
        <w:tc>
          <w:tcPr>
            <w:tcW w:w="3685" w:type="dxa"/>
            <w:tcBorders>
              <w:top w:val="single" w:sz="4" w:space="0" w:color="auto"/>
              <w:left w:val="single" w:sz="4" w:space="0" w:color="auto"/>
              <w:bottom w:val="single" w:sz="4" w:space="0" w:color="auto"/>
              <w:right w:val="single" w:sz="4" w:space="0" w:color="auto"/>
            </w:tcBorders>
            <w:shd w:val="pct12" w:color="auto" w:fill="auto"/>
            <w:noWrap/>
            <w:hideMark/>
          </w:tcPr>
          <w:p w14:paraId="5856177B" w14:textId="77777777" w:rsidR="00765E57" w:rsidRPr="006431FE" w:rsidRDefault="00765E57" w:rsidP="006233A1">
            <w:pPr>
              <w:rPr>
                <w:sz w:val="22"/>
                <w:szCs w:val="22"/>
              </w:rPr>
            </w:pPr>
          </w:p>
        </w:tc>
      </w:tr>
      <w:tr w:rsidR="00765E57" w:rsidRPr="006431FE" w14:paraId="3BDA8120" w14:textId="77777777" w:rsidTr="006233A1">
        <w:trPr>
          <w:trHeight w:val="367"/>
        </w:trPr>
        <w:tc>
          <w:tcPr>
            <w:tcW w:w="6091" w:type="dxa"/>
            <w:tcBorders>
              <w:top w:val="single" w:sz="4" w:space="0" w:color="auto"/>
              <w:left w:val="single" w:sz="4" w:space="0" w:color="auto"/>
              <w:bottom w:val="single" w:sz="4" w:space="0" w:color="auto"/>
              <w:right w:val="single" w:sz="4" w:space="0" w:color="auto"/>
            </w:tcBorders>
            <w:hideMark/>
          </w:tcPr>
          <w:p w14:paraId="2D1784FC" w14:textId="77777777" w:rsidR="00765E57" w:rsidRPr="006431FE" w:rsidRDefault="00765E57" w:rsidP="00765E57">
            <w:pPr>
              <w:numPr>
                <w:ilvl w:val="0"/>
                <w:numId w:val="6"/>
              </w:numPr>
              <w:suppressAutoHyphens w:val="0"/>
              <w:overflowPunct/>
              <w:autoSpaceDE/>
              <w:autoSpaceDN w:val="0"/>
              <w:contextualSpacing/>
              <w:jc w:val="both"/>
              <w:rPr>
                <w:rFonts w:ascii="Arial" w:eastAsia="Calibri" w:hAnsi="Arial" w:cs="Arial"/>
                <w:b/>
                <w:bCs/>
                <w:color w:val="000000"/>
                <w:sz w:val="22"/>
                <w:szCs w:val="22"/>
              </w:rPr>
            </w:pPr>
            <w:r w:rsidRPr="006431FE">
              <w:rPr>
                <w:rFonts w:ascii="Arial" w:eastAsia="Calibri" w:hAnsi="Arial" w:cs="Arial"/>
                <w:b/>
                <w:bCs/>
                <w:color w:val="000000"/>
                <w:sz w:val="22"/>
                <w:szCs w:val="22"/>
              </w:rPr>
              <w:t>Izobraževanje</w:t>
            </w:r>
          </w:p>
        </w:tc>
        <w:tc>
          <w:tcPr>
            <w:tcW w:w="3685" w:type="dxa"/>
            <w:tcBorders>
              <w:top w:val="single" w:sz="4" w:space="0" w:color="auto"/>
              <w:left w:val="single" w:sz="4" w:space="0" w:color="auto"/>
              <w:bottom w:val="single" w:sz="4" w:space="0" w:color="auto"/>
              <w:right w:val="single" w:sz="4" w:space="0" w:color="auto"/>
            </w:tcBorders>
            <w:hideMark/>
          </w:tcPr>
          <w:p w14:paraId="7A55779B" w14:textId="77777777" w:rsidR="00765E57" w:rsidRPr="006431FE" w:rsidRDefault="00765E57" w:rsidP="006233A1">
            <w:pPr>
              <w:autoSpaceDN w:val="0"/>
              <w:jc w:val="center"/>
              <w:rPr>
                <w:rFonts w:ascii="Arial" w:eastAsia="Calibri" w:hAnsi="Arial" w:cs="Arial"/>
                <w:b/>
                <w:bCs/>
                <w:color w:val="000000"/>
                <w:sz w:val="22"/>
                <w:szCs w:val="22"/>
              </w:rPr>
            </w:pPr>
            <w:r w:rsidRPr="006431FE">
              <w:rPr>
                <w:rFonts w:ascii="Arial" w:eastAsia="Calibri" w:hAnsi="Arial" w:cs="Arial"/>
                <w:b/>
                <w:bCs/>
                <w:color w:val="000000"/>
                <w:sz w:val="22"/>
                <w:szCs w:val="22"/>
              </w:rPr>
              <w:t>št. točk</w:t>
            </w:r>
          </w:p>
        </w:tc>
      </w:tr>
      <w:tr w:rsidR="00765E57" w:rsidRPr="006431FE" w14:paraId="26D0FA40"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4898805E"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Organizacija ali so-organizacija predavanj, delavnic, tečajev, seminarjev,…na območju Občine Divača</w:t>
            </w:r>
          </w:p>
        </w:tc>
        <w:tc>
          <w:tcPr>
            <w:tcW w:w="3685" w:type="dxa"/>
            <w:tcBorders>
              <w:top w:val="single" w:sz="4" w:space="0" w:color="auto"/>
              <w:left w:val="single" w:sz="4" w:space="0" w:color="auto"/>
              <w:bottom w:val="single" w:sz="4" w:space="0" w:color="auto"/>
              <w:right w:val="single" w:sz="4" w:space="0" w:color="auto"/>
            </w:tcBorders>
            <w:noWrap/>
            <w:hideMark/>
          </w:tcPr>
          <w:p w14:paraId="1D816487"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8</w:t>
            </w:r>
            <w:r w:rsidRPr="006431FE">
              <w:rPr>
                <w:rFonts w:ascii="Arial" w:eastAsia="Calibri" w:hAnsi="Arial" w:cs="Arial"/>
                <w:color w:val="000000"/>
                <w:sz w:val="22"/>
                <w:szCs w:val="22"/>
              </w:rPr>
              <w:t xml:space="preserve"> točk / aktivnost v primeru organizacije</w:t>
            </w:r>
          </w:p>
          <w:p w14:paraId="07FA425F"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 xml:space="preserve">4 </w:t>
            </w:r>
            <w:r w:rsidRPr="006431FE">
              <w:rPr>
                <w:rFonts w:ascii="Arial" w:eastAsia="Calibri" w:hAnsi="Arial" w:cs="Arial"/>
                <w:color w:val="000000"/>
                <w:sz w:val="22"/>
                <w:szCs w:val="22"/>
              </w:rPr>
              <w:t>točke / aktivnost v primeru so-organizacije</w:t>
            </w:r>
          </w:p>
        </w:tc>
      </w:tr>
      <w:tr w:rsidR="00765E57" w:rsidRPr="006431FE" w14:paraId="737EB051"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3A1D2485"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Organizacija ali so-organizacija predavanj, delavnic, tečajev, seminarjev,….. izven območja občine Divača</w:t>
            </w:r>
          </w:p>
        </w:tc>
        <w:tc>
          <w:tcPr>
            <w:tcW w:w="3685" w:type="dxa"/>
            <w:tcBorders>
              <w:top w:val="single" w:sz="4" w:space="0" w:color="auto"/>
              <w:left w:val="single" w:sz="4" w:space="0" w:color="auto"/>
              <w:bottom w:val="single" w:sz="4" w:space="0" w:color="auto"/>
              <w:right w:val="single" w:sz="4" w:space="0" w:color="auto"/>
            </w:tcBorders>
            <w:noWrap/>
            <w:hideMark/>
          </w:tcPr>
          <w:p w14:paraId="0B0ECFCC"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4</w:t>
            </w:r>
            <w:r w:rsidRPr="006431FE">
              <w:rPr>
                <w:rFonts w:ascii="Arial" w:eastAsia="Calibri" w:hAnsi="Arial" w:cs="Arial"/>
                <w:color w:val="000000"/>
                <w:sz w:val="22"/>
                <w:szCs w:val="22"/>
              </w:rPr>
              <w:t xml:space="preserve"> točke / aktivnost v primeru organizacije</w:t>
            </w:r>
          </w:p>
          <w:p w14:paraId="5246718B"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2</w:t>
            </w:r>
            <w:r w:rsidRPr="006431FE">
              <w:rPr>
                <w:rFonts w:ascii="Arial" w:eastAsia="Calibri" w:hAnsi="Arial" w:cs="Arial"/>
                <w:color w:val="000000"/>
                <w:sz w:val="22"/>
                <w:szCs w:val="22"/>
              </w:rPr>
              <w:t xml:space="preserve"> točki / aktivnost v primeru so-organizacije</w:t>
            </w:r>
          </w:p>
        </w:tc>
      </w:tr>
      <w:tr w:rsidR="00765E57" w:rsidRPr="006431FE" w14:paraId="2514E659"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5E3F16EC"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*Organizacija ali sodelovanje na strokovni ekskurziji v državi</w:t>
            </w:r>
          </w:p>
        </w:tc>
        <w:tc>
          <w:tcPr>
            <w:tcW w:w="3685" w:type="dxa"/>
            <w:tcBorders>
              <w:top w:val="single" w:sz="4" w:space="0" w:color="auto"/>
              <w:left w:val="single" w:sz="4" w:space="0" w:color="auto"/>
              <w:bottom w:val="single" w:sz="4" w:space="0" w:color="auto"/>
              <w:right w:val="single" w:sz="4" w:space="0" w:color="auto"/>
            </w:tcBorders>
            <w:noWrap/>
            <w:hideMark/>
          </w:tcPr>
          <w:p w14:paraId="355F538C"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2</w:t>
            </w:r>
            <w:r w:rsidRPr="006431FE">
              <w:rPr>
                <w:rFonts w:ascii="Arial" w:eastAsia="Calibri" w:hAnsi="Arial" w:cs="Arial"/>
                <w:color w:val="000000"/>
                <w:sz w:val="22"/>
                <w:szCs w:val="22"/>
              </w:rPr>
              <w:t xml:space="preserve"> točki / na člana iz občine Divača</w:t>
            </w:r>
          </w:p>
        </w:tc>
      </w:tr>
      <w:tr w:rsidR="00765E57" w:rsidRPr="006431FE" w14:paraId="20CDB44F"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2DD5988F"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b/>
                <w:color w:val="000000"/>
                <w:sz w:val="22"/>
                <w:szCs w:val="22"/>
              </w:rPr>
              <w:t>*</w:t>
            </w:r>
            <w:r w:rsidRPr="006431FE">
              <w:rPr>
                <w:rFonts w:ascii="Arial" w:eastAsia="Calibri" w:hAnsi="Arial" w:cs="Arial"/>
                <w:color w:val="000000"/>
                <w:sz w:val="22"/>
                <w:szCs w:val="22"/>
              </w:rPr>
              <w:t>Organizacija ali sodelovanje na strokovni ekskurziji v tujini</w:t>
            </w:r>
          </w:p>
        </w:tc>
        <w:tc>
          <w:tcPr>
            <w:tcW w:w="3685" w:type="dxa"/>
            <w:tcBorders>
              <w:top w:val="single" w:sz="4" w:space="0" w:color="auto"/>
              <w:left w:val="single" w:sz="4" w:space="0" w:color="auto"/>
              <w:bottom w:val="single" w:sz="4" w:space="0" w:color="auto"/>
              <w:right w:val="single" w:sz="4" w:space="0" w:color="auto"/>
            </w:tcBorders>
            <w:noWrap/>
            <w:hideMark/>
          </w:tcPr>
          <w:p w14:paraId="764A7093"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4</w:t>
            </w:r>
            <w:r w:rsidRPr="006431FE">
              <w:rPr>
                <w:rFonts w:ascii="Arial" w:eastAsia="Calibri" w:hAnsi="Arial" w:cs="Arial"/>
                <w:color w:val="000000"/>
                <w:sz w:val="22"/>
                <w:szCs w:val="22"/>
              </w:rPr>
              <w:t xml:space="preserve"> točke / na člana iz občine Divača</w:t>
            </w:r>
          </w:p>
        </w:tc>
      </w:tr>
      <w:tr w:rsidR="00765E57" w:rsidRPr="006431FE" w14:paraId="278C8A99"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shd w:val="pct12" w:color="auto" w:fill="auto"/>
            <w:noWrap/>
            <w:hideMark/>
          </w:tcPr>
          <w:p w14:paraId="0E8B0CC0" w14:textId="77777777" w:rsidR="00765E57" w:rsidRPr="006431FE" w:rsidRDefault="00765E57" w:rsidP="006233A1">
            <w:pPr>
              <w:autoSpaceDN w:val="0"/>
              <w:jc w:val="both"/>
              <w:rPr>
                <w:rFonts w:ascii="Arial" w:eastAsia="Calibri" w:hAnsi="Arial" w:cs="Arial"/>
                <w:color w:val="000000"/>
                <w:sz w:val="22"/>
                <w:szCs w:val="22"/>
              </w:rPr>
            </w:pPr>
            <w:r w:rsidRPr="006431FE">
              <w:rPr>
                <w:rFonts w:ascii="Arial" w:eastAsia="Calibri" w:hAnsi="Arial" w:cs="Arial"/>
                <w:b/>
                <w:color w:val="000000"/>
                <w:sz w:val="22"/>
                <w:szCs w:val="22"/>
                <w:u w:val="single"/>
              </w:rPr>
              <w:t>*Opomba</w:t>
            </w:r>
            <w:r w:rsidRPr="006431FE">
              <w:rPr>
                <w:rFonts w:ascii="Arial" w:eastAsia="Calibri" w:hAnsi="Arial" w:cs="Arial"/>
                <w:color w:val="000000"/>
                <w:sz w:val="22"/>
                <w:szCs w:val="22"/>
              </w:rPr>
              <w:t xml:space="preserve">: Dodelijo se točke samo za člansko v </w:t>
            </w:r>
            <w:r>
              <w:rPr>
                <w:rFonts w:ascii="Arial" w:eastAsia="Calibri" w:hAnsi="Arial" w:cs="Arial"/>
                <w:color w:val="000000"/>
                <w:sz w:val="22"/>
                <w:szCs w:val="22"/>
              </w:rPr>
              <w:t>eni nevladni organizaciji</w:t>
            </w:r>
            <w:r w:rsidRPr="006431FE">
              <w:rPr>
                <w:rFonts w:ascii="Arial" w:eastAsia="Calibri" w:hAnsi="Arial" w:cs="Arial"/>
                <w:color w:val="000000"/>
                <w:sz w:val="22"/>
                <w:szCs w:val="22"/>
              </w:rPr>
              <w:t xml:space="preserve">. V kolikor je udeleženec član večjih </w:t>
            </w:r>
            <w:r>
              <w:rPr>
                <w:rFonts w:ascii="Arial" w:eastAsia="Calibri" w:hAnsi="Arial" w:cs="Arial"/>
                <w:color w:val="000000"/>
                <w:sz w:val="22"/>
                <w:szCs w:val="22"/>
              </w:rPr>
              <w:t>nevladnih organizacij</w:t>
            </w:r>
            <w:r w:rsidRPr="006431FE">
              <w:rPr>
                <w:rFonts w:ascii="Arial" w:eastAsia="Calibri" w:hAnsi="Arial" w:cs="Arial"/>
                <w:color w:val="000000"/>
                <w:sz w:val="22"/>
                <w:szCs w:val="22"/>
              </w:rPr>
              <w:t xml:space="preserve"> se točke med </w:t>
            </w:r>
            <w:r>
              <w:rPr>
                <w:rFonts w:ascii="Arial" w:eastAsia="Calibri" w:hAnsi="Arial" w:cs="Arial"/>
                <w:color w:val="000000"/>
                <w:sz w:val="22"/>
                <w:szCs w:val="22"/>
              </w:rPr>
              <w:t>nevladnimi organizacijami</w:t>
            </w:r>
            <w:r w:rsidRPr="006431FE">
              <w:rPr>
                <w:rFonts w:ascii="Arial" w:eastAsia="Calibri" w:hAnsi="Arial" w:cs="Arial"/>
                <w:color w:val="000000"/>
                <w:sz w:val="22"/>
                <w:szCs w:val="22"/>
              </w:rPr>
              <w:t xml:space="preserve"> katerih član je udeleženec, sorazmerno porazdelijo.</w:t>
            </w:r>
          </w:p>
        </w:tc>
        <w:tc>
          <w:tcPr>
            <w:tcW w:w="3685" w:type="dxa"/>
            <w:tcBorders>
              <w:top w:val="single" w:sz="4" w:space="0" w:color="auto"/>
              <w:left w:val="single" w:sz="4" w:space="0" w:color="auto"/>
              <w:bottom w:val="single" w:sz="4" w:space="0" w:color="auto"/>
              <w:right w:val="single" w:sz="4" w:space="0" w:color="auto"/>
            </w:tcBorders>
            <w:shd w:val="pct12" w:color="auto" w:fill="auto"/>
            <w:noWrap/>
            <w:hideMark/>
          </w:tcPr>
          <w:p w14:paraId="0774D142" w14:textId="77777777" w:rsidR="00765E57" w:rsidRPr="006431FE" w:rsidRDefault="00765E57" w:rsidP="006233A1">
            <w:pPr>
              <w:rPr>
                <w:sz w:val="22"/>
                <w:szCs w:val="22"/>
              </w:rPr>
            </w:pPr>
          </w:p>
        </w:tc>
      </w:tr>
      <w:tr w:rsidR="00765E57" w:rsidRPr="006431FE" w14:paraId="0D74227F" w14:textId="77777777" w:rsidTr="006233A1">
        <w:trPr>
          <w:trHeight w:val="453"/>
        </w:trPr>
        <w:tc>
          <w:tcPr>
            <w:tcW w:w="6091" w:type="dxa"/>
            <w:tcBorders>
              <w:top w:val="single" w:sz="4" w:space="0" w:color="auto"/>
              <w:left w:val="single" w:sz="4" w:space="0" w:color="auto"/>
              <w:bottom w:val="single" w:sz="4" w:space="0" w:color="auto"/>
              <w:right w:val="single" w:sz="4" w:space="0" w:color="auto"/>
            </w:tcBorders>
            <w:hideMark/>
          </w:tcPr>
          <w:p w14:paraId="55ADDD35" w14:textId="77777777" w:rsidR="00765E57" w:rsidRPr="006431FE" w:rsidRDefault="00765E57" w:rsidP="00765E57">
            <w:pPr>
              <w:numPr>
                <w:ilvl w:val="0"/>
                <w:numId w:val="6"/>
              </w:numPr>
              <w:suppressAutoHyphens w:val="0"/>
              <w:overflowPunct/>
              <w:autoSpaceDE/>
              <w:autoSpaceDN w:val="0"/>
              <w:contextualSpacing/>
              <w:jc w:val="both"/>
              <w:rPr>
                <w:rFonts w:ascii="Arial" w:eastAsia="Calibri" w:hAnsi="Arial" w:cs="Arial"/>
                <w:b/>
                <w:bCs/>
                <w:color w:val="000000"/>
                <w:sz w:val="22"/>
                <w:szCs w:val="22"/>
              </w:rPr>
            </w:pPr>
            <w:r w:rsidRPr="006431FE">
              <w:rPr>
                <w:rFonts w:ascii="Arial" w:eastAsia="Calibri" w:hAnsi="Arial" w:cs="Arial"/>
                <w:b/>
                <w:bCs/>
                <w:color w:val="000000"/>
                <w:sz w:val="22"/>
                <w:szCs w:val="22"/>
              </w:rPr>
              <w:t>Predstavitvene in promocijske aktivnosti</w:t>
            </w:r>
          </w:p>
        </w:tc>
        <w:tc>
          <w:tcPr>
            <w:tcW w:w="3685" w:type="dxa"/>
            <w:tcBorders>
              <w:top w:val="single" w:sz="4" w:space="0" w:color="auto"/>
              <w:left w:val="single" w:sz="4" w:space="0" w:color="auto"/>
              <w:bottom w:val="single" w:sz="4" w:space="0" w:color="auto"/>
              <w:right w:val="single" w:sz="4" w:space="0" w:color="auto"/>
            </w:tcBorders>
            <w:hideMark/>
          </w:tcPr>
          <w:p w14:paraId="0A0C1AFD" w14:textId="77777777" w:rsidR="00765E57" w:rsidRPr="006431FE" w:rsidRDefault="00765E57" w:rsidP="006233A1">
            <w:pPr>
              <w:autoSpaceDN w:val="0"/>
              <w:jc w:val="center"/>
              <w:rPr>
                <w:rFonts w:ascii="Arial" w:eastAsia="Calibri" w:hAnsi="Arial" w:cs="Arial"/>
                <w:b/>
                <w:bCs/>
                <w:color w:val="000000"/>
                <w:sz w:val="22"/>
                <w:szCs w:val="22"/>
              </w:rPr>
            </w:pPr>
            <w:r w:rsidRPr="006431FE">
              <w:rPr>
                <w:rFonts w:ascii="Arial" w:eastAsia="Calibri" w:hAnsi="Arial" w:cs="Arial"/>
                <w:b/>
                <w:bCs/>
                <w:color w:val="000000"/>
                <w:sz w:val="22"/>
                <w:szCs w:val="22"/>
              </w:rPr>
              <w:t>št. točk</w:t>
            </w:r>
          </w:p>
        </w:tc>
      </w:tr>
      <w:tr w:rsidR="00765E57" w:rsidRPr="006431FE" w14:paraId="6113C43D" w14:textId="77777777" w:rsidTr="006233A1">
        <w:trPr>
          <w:trHeight w:val="464"/>
        </w:trPr>
        <w:tc>
          <w:tcPr>
            <w:tcW w:w="6091" w:type="dxa"/>
            <w:vMerge w:val="restart"/>
            <w:tcBorders>
              <w:top w:val="single" w:sz="4" w:space="0" w:color="auto"/>
              <w:left w:val="single" w:sz="4" w:space="0" w:color="auto"/>
              <w:bottom w:val="single" w:sz="4" w:space="0" w:color="auto"/>
              <w:right w:val="single" w:sz="4" w:space="0" w:color="auto"/>
            </w:tcBorders>
            <w:hideMark/>
          </w:tcPr>
          <w:p w14:paraId="3B5C19A9"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 xml:space="preserve">Promocijski material (zloženka, katalog, vrečke, spletna stran, letaki,...) – minimalna naklada 100 izvodov </w:t>
            </w:r>
          </w:p>
        </w:tc>
        <w:tc>
          <w:tcPr>
            <w:tcW w:w="3685" w:type="dxa"/>
            <w:vMerge w:val="restart"/>
            <w:tcBorders>
              <w:top w:val="single" w:sz="4" w:space="0" w:color="auto"/>
              <w:left w:val="single" w:sz="4" w:space="0" w:color="auto"/>
              <w:bottom w:val="single" w:sz="4" w:space="0" w:color="auto"/>
              <w:right w:val="single" w:sz="4" w:space="0" w:color="auto"/>
            </w:tcBorders>
            <w:noWrap/>
            <w:hideMark/>
          </w:tcPr>
          <w:p w14:paraId="575132B9"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1</w:t>
            </w:r>
            <w:r w:rsidRPr="006431FE">
              <w:rPr>
                <w:rFonts w:ascii="Arial" w:eastAsia="Calibri" w:hAnsi="Arial" w:cs="Arial"/>
                <w:color w:val="000000"/>
                <w:sz w:val="22"/>
                <w:szCs w:val="22"/>
              </w:rPr>
              <w:t xml:space="preserve"> točka / promocijo</w:t>
            </w:r>
          </w:p>
        </w:tc>
      </w:tr>
      <w:tr w:rsidR="00765E57" w:rsidRPr="006431FE" w14:paraId="44C3604D" w14:textId="77777777" w:rsidTr="006233A1">
        <w:trPr>
          <w:trHeight w:val="464"/>
        </w:trPr>
        <w:tc>
          <w:tcPr>
            <w:tcW w:w="6091" w:type="dxa"/>
            <w:vMerge/>
            <w:tcBorders>
              <w:top w:val="single" w:sz="4" w:space="0" w:color="auto"/>
              <w:left w:val="single" w:sz="4" w:space="0" w:color="auto"/>
              <w:bottom w:val="single" w:sz="4" w:space="0" w:color="auto"/>
              <w:right w:val="single" w:sz="4" w:space="0" w:color="auto"/>
            </w:tcBorders>
            <w:vAlign w:val="center"/>
            <w:hideMark/>
          </w:tcPr>
          <w:p w14:paraId="4E5C3A9E" w14:textId="77777777" w:rsidR="00765E57" w:rsidRPr="006431FE" w:rsidRDefault="00765E57" w:rsidP="006233A1">
            <w:pPr>
              <w:rPr>
                <w:rFonts w:ascii="Arial" w:eastAsia="Calibri" w:hAnsi="Arial" w:cs="Arial"/>
                <w:color w:val="000000"/>
                <w:sz w:val="22"/>
                <w:szCs w:val="22"/>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14:paraId="43418CCD" w14:textId="77777777" w:rsidR="00765E57" w:rsidRPr="006431FE" w:rsidRDefault="00765E57" w:rsidP="006233A1">
            <w:pPr>
              <w:rPr>
                <w:rFonts w:ascii="Arial" w:eastAsia="Calibri" w:hAnsi="Arial" w:cs="Arial"/>
                <w:color w:val="000000"/>
                <w:sz w:val="22"/>
                <w:szCs w:val="22"/>
              </w:rPr>
            </w:pPr>
          </w:p>
        </w:tc>
      </w:tr>
      <w:tr w:rsidR="00765E57" w:rsidRPr="006431FE" w14:paraId="1F5E4D3F" w14:textId="77777777" w:rsidTr="006233A1">
        <w:trPr>
          <w:trHeight w:val="675"/>
        </w:trPr>
        <w:tc>
          <w:tcPr>
            <w:tcW w:w="6091" w:type="dxa"/>
            <w:tcBorders>
              <w:top w:val="single" w:sz="4" w:space="0" w:color="auto"/>
              <w:left w:val="single" w:sz="4" w:space="0" w:color="auto"/>
              <w:bottom w:val="single" w:sz="4" w:space="0" w:color="auto"/>
              <w:right w:val="single" w:sz="4" w:space="0" w:color="auto"/>
            </w:tcBorders>
            <w:hideMark/>
          </w:tcPr>
          <w:p w14:paraId="16523CEC" w14:textId="77777777" w:rsidR="00765E57" w:rsidRPr="006431FE" w:rsidRDefault="00765E57" w:rsidP="006233A1">
            <w:pPr>
              <w:autoSpaceDN w:val="0"/>
              <w:rPr>
                <w:rFonts w:ascii="Arial" w:eastAsia="Calibri" w:hAnsi="Arial" w:cs="Arial"/>
                <w:sz w:val="22"/>
                <w:szCs w:val="22"/>
              </w:rPr>
            </w:pPr>
            <w:r w:rsidRPr="006431FE">
              <w:rPr>
                <w:rFonts w:ascii="Arial" w:eastAsia="Calibri" w:hAnsi="Arial" w:cs="Arial"/>
                <w:sz w:val="22"/>
                <w:szCs w:val="22"/>
              </w:rPr>
              <w:t xml:space="preserve">Predstavitev občine in </w:t>
            </w:r>
            <w:r>
              <w:rPr>
                <w:rFonts w:ascii="Arial" w:eastAsia="Calibri" w:hAnsi="Arial" w:cs="Arial"/>
                <w:sz w:val="22"/>
                <w:szCs w:val="22"/>
              </w:rPr>
              <w:t>organizacije</w:t>
            </w:r>
            <w:r w:rsidRPr="006431FE">
              <w:rPr>
                <w:rFonts w:ascii="Arial" w:eastAsia="Calibri" w:hAnsi="Arial" w:cs="Arial"/>
                <w:sz w:val="22"/>
                <w:szCs w:val="22"/>
              </w:rPr>
              <w:t xml:space="preserve"> na raznih sejmih in drugih promocijskih aktivnosti v Sloveniji</w:t>
            </w:r>
          </w:p>
        </w:tc>
        <w:tc>
          <w:tcPr>
            <w:tcW w:w="3685" w:type="dxa"/>
            <w:tcBorders>
              <w:top w:val="single" w:sz="4" w:space="0" w:color="auto"/>
              <w:left w:val="single" w:sz="4" w:space="0" w:color="auto"/>
              <w:bottom w:val="single" w:sz="4" w:space="0" w:color="auto"/>
              <w:right w:val="single" w:sz="4" w:space="0" w:color="auto"/>
            </w:tcBorders>
            <w:noWrap/>
            <w:hideMark/>
          </w:tcPr>
          <w:p w14:paraId="6BF7E021"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 xml:space="preserve">1 </w:t>
            </w:r>
            <w:r w:rsidRPr="006431FE">
              <w:rPr>
                <w:rFonts w:ascii="Arial" w:eastAsia="Calibri" w:hAnsi="Arial" w:cs="Arial"/>
                <w:color w:val="000000"/>
                <w:sz w:val="22"/>
                <w:szCs w:val="22"/>
              </w:rPr>
              <w:t>točka / na udeleženca dogodka</w:t>
            </w:r>
          </w:p>
        </w:tc>
      </w:tr>
      <w:tr w:rsidR="00C36093" w:rsidRPr="006431FE" w14:paraId="1BBDE2DE" w14:textId="77777777" w:rsidTr="006233A1">
        <w:trPr>
          <w:trHeight w:val="675"/>
        </w:trPr>
        <w:tc>
          <w:tcPr>
            <w:tcW w:w="6091" w:type="dxa"/>
            <w:tcBorders>
              <w:top w:val="single" w:sz="4" w:space="0" w:color="auto"/>
              <w:left w:val="single" w:sz="4" w:space="0" w:color="auto"/>
              <w:bottom w:val="single" w:sz="4" w:space="0" w:color="auto"/>
              <w:right w:val="single" w:sz="4" w:space="0" w:color="auto"/>
            </w:tcBorders>
          </w:tcPr>
          <w:p w14:paraId="180350DE" w14:textId="77777777" w:rsidR="00C36093" w:rsidRDefault="00C36093" w:rsidP="006233A1">
            <w:pPr>
              <w:autoSpaceDN w:val="0"/>
              <w:rPr>
                <w:rFonts w:ascii="Arial" w:eastAsia="Calibri" w:hAnsi="Arial" w:cs="Arial"/>
                <w:sz w:val="22"/>
                <w:szCs w:val="22"/>
              </w:rPr>
            </w:pPr>
            <w:r>
              <w:rPr>
                <w:rFonts w:ascii="Arial" w:eastAsia="Calibri" w:hAnsi="Arial" w:cs="Arial"/>
                <w:sz w:val="22"/>
                <w:szCs w:val="22"/>
              </w:rPr>
              <w:t>Promocija organizacije (objava člankov v časopisih, radijske objave, televizija, mednarodne revije)</w:t>
            </w:r>
          </w:p>
          <w:p w14:paraId="6902CEE0" w14:textId="458BA0B5" w:rsidR="00C36093" w:rsidRPr="006431FE" w:rsidRDefault="00C36093" w:rsidP="006233A1">
            <w:pPr>
              <w:autoSpaceDN w:val="0"/>
              <w:rPr>
                <w:rFonts w:ascii="Arial" w:eastAsia="Calibri" w:hAnsi="Arial" w:cs="Arial"/>
                <w:sz w:val="22"/>
                <w:szCs w:val="22"/>
              </w:rPr>
            </w:pPr>
            <w:r>
              <w:rPr>
                <w:rFonts w:ascii="Arial" w:eastAsia="Calibri" w:hAnsi="Arial" w:cs="Arial"/>
                <w:sz w:val="22"/>
                <w:szCs w:val="22"/>
              </w:rPr>
              <w:t>*šteje se objava dogodka, ne samo reklama ali napovednik</w:t>
            </w:r>
          </w:p>
        </w:tc>
        <w:tc>
          <w:tcPr>
            <w:tcW w:w="3685" w:type="dxa"/>
            <w:tcBorders>
              <w:top w:val="single" w:sz="4" w:space="0" w:color="auto"/>
              <w:left w:val="single" w:sz="4" w:space="0" w:color="auto"/>
              <w:bottom w:val="single" w:sz="4" w:space="0" w:color="auto"/>
              <w:right w:val="single" w:sz="4" w:space="0" w:color="auto"/>
            </w:tcBorders>
            <w:noWrap/>
          </w:tcPr>
          <w:p w14:paraId="2BC766C2" w14:textId="02BE0B58" w:rsidR="00C36093" w:rsidRPr="00C36093" w:rsidRDefault="00EA1E0B" w:rsidP="006233A1">
            <w:pPr>
              <w:autoSpaceDN w:val="0"/>
              <w:jc w:val="center"/>
              <w:rPr>
                <w:rFonts w:ascii="Arial" w:eastAsia="Calibri" w:hAnsi="Arial" w:cs="Arial"/>
                <w:bCs/>
                <w:color w:val="000000"/>
                <w:sz w:val="22"/>
                <w:szCs w:val="22"/>
              </w:rPr>
            </w:pPr>
            <w:r>
              <w:rPr>
                <w:rFonts w:ascii="Arial" w:eastAsia="Calibri" w:hAnsi="Arial" w:cs="Arial"/>
                <w:bCs/>
                <w:color w:val="000000"/>
                <w:sz w:val="22"/>
                <w:szCs w:val="22"/>
              </w:rPr>
              <w:t xml:space="preserve">1 točka  / za vsakih 5 objav </w:t>
            </w:r>
          </w:p>
        </w:tc>
      </w:tr>
      <w:tr w:rsidR="00765E57" w:rsidRPr="006431FE" w14:paraId="4237DB11" w14:textId="77777777" w:rsidTr="006233A1">
        <w:trPr>
          <w:trHeight w:val="675"/>
        </w:trPr>
        <w:tc>
          <w:tcPr>
            <w:tcW w:w="6091" w:type="dxa"/>
            <w:tcBorders>
              <w:top w:val="single" w:sz="4" w:space="0" w:color="auto"/>
              <w:left w:val="single" w:sz="4" w:space="0" w:color="auto"/>
              <w:bottom w:val="single" w:sz="4" w:space="0" w:color="auto"/>
              <w:right w:val="single" w:sz="4" w:space="0" w:color="auto"/>
            </w:tcBorders>
            <w:hideMark/>
          </w:tcPr>
          <w:p w14:paraId="7FC63C14" w14:textId="77777777" w:rsidR="00765E57" w:rsidRPr="006431FE" w:rsidRDefault="00765E57" w:rsidP="006233A1">
            <w:pPr>
              <w:autoSpaceDN w:val="0"/>
              <w:rPr>
                <w:rFonts w:ascii="Arial" w:eastAsia="Calibri" w:hAnsi="Arial" w:cs="Arial"/>
                <w:sz w:val="22"/>
                <w:szCs w:val="22"/>
              </w:rPr>
            </w:pPr>
            <w:r w:rsidRPr="006431FE">
              <w:rPr>
                <w:rFonts w:ascii="Arial" w:eastAsia="Calibri" w:hAnsi="Arial" w:cs="Arial"/>
                <w:sz w:val="22"/>
                <w:szCs w:val="22"/>
              </w:rPr>
              <w:lastRenderedPageBreak/>
              <w:t xml:space="preserve">Predstavitev občine in </w:t>
            </w:r>
            <w:r>
              <w:rPr>
                <w:rFonts w:ascii="Arial" w:eastAsia="Calibri" w:hAnsi="Arial" w:cs="Arial"/>
                <w:sz w:val="22"/>
                <w:szCs w:val="22"/>
              </w:rPr>
              <w:t>organizacije</w:t>
            </w:r>
            <w:r w:rsidRPr="006431FE">
              <w:rPr>
                <w:rFonts w:ascii="Arial" w:eastAsia="Calibri" w:hAnsi="Arial" w:cs="Arial"/>
                <w:sz w:val="22"/>
                <w:szCs w:val="22"/>
              </w:rPr>
              <w:t xml:space="preserve"> na raznih sejmih in drugih promocijskih aktivnosti v tujini</w:t>
            </w:r>
          </w:p>
        </w:tc>
        <w:tc>
          <w:tcPr>
            <w:tcW w:w="3685" w:type="dxa"/>
            <w:tcBorders>
              <w:top w:val="single" w:sz="4" w:space="0" w:color="auto"/>
              <w:left w:val="single" w:sz="4" w:space="0" w:color="auto"/>
              <w:bottom w:val="single" w:sz="4" w:space="0" w:color="auto"/>
              <w:right w:val="single" w:sz="4" w:space="0" w:color="auto"/>
            </w:tcBorders>
            <w:noWrap/>
            <w:hideMark/>
          </w:tcPr>
          <w:p w14:paraId="72FBD56E"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2</w:t>
            </w:r>
            <w:r w:rsidRPr="006431FE">
              <w:rPr>
                <w:rFonts w:ascii="Arial" w:eastAsia="Calibri" w:hAnsi="Arial" w:cs="Arial"/>
                <w:color w:val="000000"/>
                <w:sz w:val="22"/>
                <w:szCs w:val="22"/>
              </w:rPr>
              <w:t xml:space="preserve"> točki / na udeleženca dogodka</w:t>
            </w:r>
          </w:p>
        </w:tc>
      </w:tr>
      <w:tr w:rsidR="00765E57" w:rsidRPr="006431FE" w14:paraId="199901C9" w14:textId="77777777" w:rsidTr="006233A1">
        <w:trPr>
          <w:trHeight w:val="303"/>
        </w:trPr>
        <w:tc>
          <w:tcPr>
            <w:tcW w:w="6091" w:type="dxa"/>
            <w:tcBorders>
              <w:top w:val="single" w:sz="4" w:space="0" w:color="auto"/>
              <w:left w:val="single" w:sz="4" w:space="0" w:color="auto"/>
              <w:bottom w:val="single" w:sz="4" w:space="0" w:color="auto"/>
              <w:right w:val="single" w:sz="4" w:space="0" w:color="auto"/>
            </w:tcBorders>
            <w:shd w:val="pct12" w:color="auto" w:fill="auto"/>
            <w:hideMark/>
          </w:tcPr>
          <w:p w14:paraId="73DBE99F" w14:textId="77777777" w:rsidR="00765E57" w:rsidRPr="006431FE" w:rsidRDefault="00765E57" w:rsidP="006233A1">
            <w:pPr>
              <w:rPr>
                <w:sz w:val="22"/>
                <w:szCs w:val="22"/>
              </w:rPr>
            </w:pPr>
          </w:p>
        </w:tc>
        <w:tc>
          <w:tcPr>
            <w:tcW w:w="3685" w:type="dxa"/>
            <w:tcBorders>
              <w:top w:val="single" w:sz="4" w:space="0" w:color="auto"/>
              <w:left w:val="single" w:sz="4" w:space="0" w:color="auto"/>
              <w:bottom w:val="single" w:sz="4" w:space="0" w:color="auto"/>
              <w:right w:val="single" w:sz="4" w:space="0" w:color="auto"/>
            </w:tcBorders>
            <w:shd w:val="pct12" w:color="auto" w:fill="auto"/>
            <w:noWrap/>
            <w:hideMark/>
          </w:tcPr>
          <w:p w14:paraId="569E7FC8" w14:textId="77777777" w:rsidR="00765E57" w:rsidRPr="006431FE" w:rsidRDefault="00765E57" w:rsidP="006233A1">
            <w:pPr>
              <w:rPr>
                <w:sz w:val="22"/>
                <w:szCs w:val="22"/>
              </w:rPr>
            </w:pPr>
          </w:p>
        </w:tc>
      </w:tr>
      <w:tr w:rsidR="00765E57" w:rsidRPr="006431FE" w14:paraId="3E85A056" w14:textId="77777777" w:rsidTr="006233A1">
        <w:trPr>
          <w:trHeight w:val="407"/>
        </w:trPr>
        <w:tc>
          <w:tcPr>
            <w:tcW w:w="6091" w:type="dxa"/>
            <w:tcBorders>
              <w:top w:val="single" w:sz="4" w:space="0" w:color="auto"/>
              <w:left w:val="single" w:sz="4" w:space="0" w:color="auto"/>
              <w:bottom w:val="single" w:sz="4" w:space="0" w:color="auto"/>
              <w:right w:val="single" w:sz="4" w:space="0" w:color="auto"/>
            </w:tcBorders>
            <w:hideMark/>
          </w:tcPr>
          <w:p w14:paraId="1DE6459A" w14:textId="77777777" w:rsidR="00765E57" w:rsidRPr="006431FE" w:rsidRDefault="00765E57" w:rsidP="00765E57">
            <w:pPr>
              <w:numPr>
                <w:ilvl w:val="0"/>
                <w:numId w:val="6"/>
              </w:numPr>
              <w:suppressAutoHyphens w:val="0"/>
              <w:overflowPunct/>
              <w:autoSpaceDE/>
              <w:autoSpaceDN w:val="0"/>
              <w:contextualSpacing/>
              <w:jc w:val="both"/>
              <w:rPr>
                <w:rFonts w:ascii="Arial" w:eastAsia="Calibri" w:hAnsi="Arial" w:cs="Arial"/>
                <w:b/>
                <w:bCs/>
                <w:color w:val="000000"/>
                <w:sz w:val="22"/>
                <w:szCs w:val="22"/>
              </w:rPr>
            </w:pPr>
            <w:r w:rsidRPr="006431FE">
              <w:rPr>
                <w:rFonts w:ascii="Arial" w:eastAsia="Calibri" w:hAnsi="Arial" w:cs="Arial"/>
                <w:b/>
                <w:bCs/>
                <w:color w:val="000000"/>
                <w:sz w:val="22"/>
                <w:szCs w:val="22"/>
              </w:rPr>
              <w:t>Prireditve</w:t>
            </w:r>
          </w:p>
        </w:tc>
        <w:tc>
          <w:tcPr>
            <w:tcW w:w="3685" w:type="dxa"/>
            <w:tcBorders>
              <w:top w:val="single" w:sz="4" w:space="0" w:color="auto"/>
              <w:left w:val="single" w:sz="4" w:space="0" w:color="auto"/>
              <w:bottom w:val="single" w:sz="4" w:space="0" w:color="auto"/>
              <w:right w:val="single" w:sz="4" w:space="0" w:color="auto"/>
            </w:tcBorders>
            <w:hideMark/>
          </w:tcPr>
          <w:p w14:paraId="2608E6A9" w14:textId="77777777" w:rsidR="00765E57" w:rsidRPr="006431FE" w:rsidRDefault="00765E57" w:rsidP="006233A1">
            <w:pPr>
              <w:autoSpaceDN w:val="0"/>
              <w:jc w:val="center"/>
              <w:rPr>
                <w:rFonts w:ascii="Arial" w:eastAsia="Calibri" w:hAnsi="Arial" w:cs="Arial"/>
                <w:b/>
                <w:bCs/>
                <w:color w:val="000000"/>
                <w:sz w:val="22"/>
                <w:szCs w:val="22"/>
              </w:rPr>
            </w:pPr>
            <w:r w:rsidRPr="006431FE">
              <w:rPr>
                <w:rFonts w:ascii="Arial" w:eastAsia="Calibri" w:hAnsi="Arial" w:cs="Arial"/>
                <w:b/>
                <w:bCs/>
                <w:color w:val="000000"/>
                <w:sz w:val="22"/>
                <w:szCs w:val="22"/>
              </w:rPr>
              <w:t>št. točk</w:t>
            </w:r>
          </w:p>
        </w:tc>
      </w:tr>
      <w:tr w:rsidR="00765E57" w:rsidRPr="006431FE" w14:paraId="0B804AFB"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2764CCE6"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Organizacija prireditve v občini Divača</w:t>
            </w:r>
          </w:p>
        </w:tc>
        <w:tc>
          <w:tcPr>
            <w:tcW w:w="3685" w:type="dxa"/>
            <w:tcBorders>
              <w:top w:val="single" w:sz="4" w:space="0" w:color="auto"/>
              <w:left w:val="single" w:sz="4" w:space="0" w:color="auto"/>
              <w:bottom w:val="single" w:sz="4" w:space="0" w:color="auto"/>
              <w:right w:val="single" w:sz="4" w:space="0" w:color="auto"/>
            </w:tcBorders>
            <w:noWrap/>
            <w:hideMark/>
          </w:tcPr>
          <w:p w14:paraId="61155C3C"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6</w:t>
            </w:r>
            <w:r w:rsidRPr="006431FE">
              <w:rPr>
                <w:rFonts w:ascii="Arial" w:eastAsia="Calibri" w:hAnsi="Arial" w:cs="Arial"/>
                <w:color w:val="000000"/>
                <w:sz w:val="22"/>
                <w:szCs w:val="22"/>
              </w:rPr>
              <w:t xml:space="preserve"> točk / prireditev</w:t>
            </w:r>
          </w:p>
        </w:tc>
      </w:tr>
      <w:tr w:rsidR="00765E57" w:rsidRPr="006431FE" w14:paraId="6B1599A7"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53C94936"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Sodelovanje na prireditvi v občini Divača</w:t>
            </w:r>
          </w:p>
        </w:tc>
        <w:tc>
          <w:tcPr>
            <w:tcW w:w="3685" w:type="dxa"/>
            <w:tcBorders>
              <w:top w:val="single" w:sz="4" w:space="0" w:color="auto"/>
              <w:left w:val="single" w:sz="4" w:space="0" w:color="auto"/>
              <w:bottom w:val="single" w:sz="4" w:space="0" w:color="auto"/>
              <w:right w:val="single" w:sz="4" w:space="0" w:color="auto"/>
            </w:tcBorders>
            <w:noWrap/>
            <w:hideMark/>
          </w:tcPr>
          <w:p w14:paraId="6C0A8823"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3</w:t>
            </w:r>
            <w:r w:rsidRPr="006431FE">
              <w:rPr>
                <w:rFonts w:ascii="Arial" w:eastAsia="Calibri" w:hAnsi="Arial" w:cs="Arial"/>
                <w:color w:val="000000"/>
                <w:sz w:val="22"/>
                <w:szCs w:val="22"/>
              </w:rPr>
              <w:t xml:space="preserve"> točke / prireditev</w:t>
            </w:r>
          </w:p>
        </w:tc>
      </w:tr>
      <w:tr w:rsidR="00765E57" w:rsidRPr="006431FE" w14:paraId="047E55F5" w14:textId="77777777" w:rsidTr="006233A1">
        <w:trPr>
          <w:trHeight w:val="300"/>
        </w:trPr>
        <w:tc>
          <w:tcPr>
            <w:tcW w:w="6091" w:type="dxa"/>
            <w:tcBorders>
              <w:top w:val="single" w:sz="4" w:space="0" w:color="auto"/>
              <w:left w:val="single" w:sz="4" w:space="0" w:color="auto"/>
              <w:bottom w:val="single" w:sz="4" w:space="0" w:color="auto"/>
              <w:right w:val="single" w:sz="4" w:space="0" w:color="auto"/>
            </w:tcBorders>
            <w:noWrap/>
            <w:hideMark/>
          </w:tcPr>
          <w:p w14:paraId="36B48E16"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Sodelovanje na prireditvi izven občine Divača</w:t>
            </w:r>
          </w:p>
        </w:tc>
        <w:tc>
          <w:tcPr>
            <w:tcW w:w="3685" w:type="dxa"/>
            <w:tcBorders>
              <w:top w:val="single" w:sz="4" w:space="0" w:color="auto"/>
              <w:left w:val="single" w:sz="4" w:space="0" w:color="auto"/>
              <w:bottom w:val="single" w:sz="4" w:space="0" w:color="auto"/>
              <w:right w:val="single" w:sz="4" w:space="0" w:color="auto"/>
            </w:tcBorders>
            <w:noWrap/>
            <w:hideMark/>
          </w:tcPr>
          <w:p w14:paraId="47BBA38E"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1</w:t>
            </w:r>
            <w:r w:rsidRPr="006431FE">
              <w:rPr>
                <w:rFonts w:ascii="Arial" w:eastAsia="Calibri" w:hAnsi="Arial" w:cs="Arial"/>
                <w:color w:val="000000"/>
                <w:sz w:val="22"/>
                <w:szCs w:val="22"/>
              </w:rPr>
              <w:t xml:space="preserve"> točka / prireditev</w:t>
            </w:r>
          </w:p>
        </w:tc>
      </w:tr>
      <w:tr w:rsidR="00765E57" w:rsidRPr="006431FE" w14:paraId="32BAC70A" w14:textId="77777777" w:rsidTr="006233A1">
        <w:trPr>
          <w:trHeight w:val="315"/>
        </w:trPr>
        <w:tc>
          <w:tcPr>
            <w:tcW w:w="6091" w:type="dxa"/>
            <w:tcBorders>
              <w:top w:val="single" w:sz="4" w:space="0" w:color="auto"/>
              <w:left w:val="single" w:sz="4" w:space="0" w:color="auto"/>
              <w:bottom w:val="single" w:sz="4" w:space="0" w:color="auto"/>
              <w:right w:val="single" w:sz="4" w:space="0" w:color="auto"/>
            </w:tcBorders>
            <w:shd w:val="pct12" w:color="auto" w:fill="auto"/>
            <w:noWrap/>
            <w:hideMark/>
          </w:tcPr>
          <w:p w14:paraId="7DB44389" w14:textId="77777777" w:rsidR="00765E57" w:rsidRPr="006431FE" w:rsidRDefault="00765E57" w:rsidP="006233A1">
            <w:pPr>
              <w:rPr>
                <w:sz w:val="22"/>
                <w:szCs w:val="22"/>
              </w:rPr>
            </w:pPr>
          </w:p>
        </w:tc>
        <w:tc>
          <w:tcPr>
            <w:tcW w:w="3685" w:type="dxa"/>
            <w:tcBorders>
              <w:top w:val="single" w:sz="4" w:space="0" w:color="auto"/>
              <w:left w:val="single" w:sz="4" w:space="0" w:color="auto"/>
              <w:bottom w:val="single" w:sz="4" w:space="0" w:color="auto"/>
              <w:right w:val="single" w:sz="4" w:space="0" w:color="auto"/>
            </w:tcBorders>
            <w:shd w:val="pct12" w:color="auto" w:fill="auto"/>
            <w:noWrap/>
            <w:hideMark/>
          </w:tcPr>
          <w:p w14:paraId="078FCD11" w14:textId="77777777" w:rsidR="00765E57" w:rsidRPr="006431FE" w:rsidRDefault="00765E57" w:rsidP="006233A1">
            <w:pPr>
              <w:rPr>
                <w:sz w:val="22"/>
                <w:szCs w:val="22"/>
              </w:rPr>
            </w:pPr>
          </w:p>
        </w:tc>
      </w:tr>
      <w:tr w:rsidR="00765E57" w:rsidRPr="006431FE" w14:paraId="32F675CB" w14:textId="77777777" w:rsidTr="006233A1">
        <w:trPr>
          <w:trHeight w:val="572"/>
        </w:trPr>
        <w:tc>
          <w:tcPr>
            <w:tcW w:w="6091" w:type="dxa"/>
            <w:tcBorders>
              <w:top w:val="single" w:sz="4" w:space="0" w:color="auto"/>
              <w:left w:val="single" w:sz="4" w:space="0" w:color="auto"/>
              <w:bottom w:val="single" w:sz="4" w:space="0" w:color="auto"/>
              <w:right w:val="single" w:sz="4" w:space="0" w:color="auto"/>
            </w:tcBorders>
            <w:hideMark/>
          </w:tcPr>
          <w:p w14:paraId="42729782" w14:textId="77777777" w:rsidR="00765E57" w:rsidRPr="006431FE" w:rsidRDefault="00765E57" w:rsidP="00765E57">
            <w:pPr>
              <w:numPr>
                <w:ilvl w:val="0"/>
                <w:numId w:val="6"/>
              </w:numPr>
              <w:suppressAutoHyphens w:val="0"/>
              <w:overflowPunct/>
              <w:autoSpaceDE/>
              <w:autoSpaceDN w:val="0"/>
              <w:contextualSpacing/>
              <w:jc w:val="both"/>
              <w:rPr>
                <w:rFonts w:ascii="Arial" w:eastAsia="Calibri" w:hAnsi="Arial" w:cs="Arial"/>
                <w:b/>
                <w:bCs/>
                <w:color w:val="000000"/>
                <w:sz w:val="22"/>
                <w:szCs w:val="22"/>
              </w:rPr>
            </w:pPr>
            <w:r w:rsidRPr="006431FE">
              <w:rPr>
                <w:rFonts w:ascii="Arial" w:eastAsia="Calibri" w:hAnsi="Arial" w:cs="Arial"/>
                <w:b/>
                <w:bCs/>
                <w:color w:val="000000"/>
                <w:sz w:val="22"/>
                <w:szCs w:val="22"/>
              </w:rPr>
              <w:t>Izvedba oz. sodelovanje na različnih aktivnosti kot so:</w:t>
            </w:r>
          </w:p>
        </w:tc>
        <w:tc>
          <w:tcPr>
            <w:tcW w:w="3685" w:type="dxa"/>
            <w:tcBorders>
              <w:top w:val="single" w:sz="4" w:space="0" w:color="auto"/>
              <w:left w:val="single" w:sz="4" w:space="0" w:color="auto"/>
              <w:bottom w:val="single" w:sz="4" w:space="0" w:color="auto"/>
              <w:right w:val="single" w:sz="4" w:space="0" w:color="auto"/>
            </w:tcBorders>
            <w:hideMark/>
          </w:tcPr>
          <w:p w14:paraId="412B3E01" w14:textId="77777777" w:rsidR="00765E57" w:rsidRPr="006431FE" w:rsidRDefault="00765E57" w:rsidP="006233A1">
            <w:pPr>
              <w:autoSpaceDN w:val="0"/>
              <w:jc w:val="center"/>
              <w:rPr>
                <w:rFonts w:ascii="Arial" w:eastAsia="Calibri" w:hAnsi="Arial" w:cs="Arial"/>
                <w:b/>
                <w:bCs/>
                <w:color w:val="000000"/>
                <w:sz w:val="22"/>
                <w:szCs w:val="22"/>
              </w:rPr>
            </w:pPr>
            <w:r w:rsidRPr="006431FE">
              <w:rPr>
                <w:rFonts w:ascii="Arial" w:eastAsia="Calibri" w:hAnsi="Arial" w:cs="Arial"/>
                <w:b/>
                <w:bCs/>
                <w:color w:val="000000"/>
                <w:sz w:val="22"/>
                <w:szCs w:val="22"/>
              </w:rPr>
              <w:t>št. točk</w:t>
            </w:r>
          </w:p>
        </w:tc>
      </w:tr>
      <w:tr w:rsidR="00765E57" w:rsidRPr="006431FE" w14:paraId="532A5903" w14:textId="77777777" w:rsidTr="006233A1">
        <w:trPr>
          <w:trHeight w:val="675"/>
        </w:trPr>
        <w:tc>
          <w:tcPr>
            <w:tcW w:w="6091" w:type="dxa"/>
            <w:tcBorders>
              <w:top w:val="single" w:sz="4" w:space="0" w:color="auto"/>
              <w:left w:val="single" w:sz="4" w:space="0" w:color="auto"/>
              <w:bottom w:val="single" w:sz="4" w:space="0" w:color="auto"/>
              <w:right w:val="single" w:sz="4" w:space="0" w:color="auto"/>
            </w:tcBorders>
            <w:hideMark/>
          </w:tcPr>
          <w:p w14:paraId="3411C6E3" w14:textId="77777777" w:rsidR="00765E57" w:rsidRPr="006431FE" w:rsidRDefault="00765E57" w:rsidP="006233A1">
            <w:pPr>
              <w:autoSpaceDN w:val="0"/>
              <w:rPr>
                <w:rFonts w:ascii="Arial" w:eastAsia="Calibri" w:hAnsi="Arial" w:cs="Arial"/>
                <w:color w:val="000000"/>
                <w:sz w:val="22"/>
                <w:szCs w:val="22"/>
              </w:rPr>
            </w:pPr>
            <w:r w:rsidRPr="006431FE">
              <w:rPr>
                <w:rFonts w:ascii="Arial" w:eastAsia="Calibri" w:hAnsi="Arial" w:cs="Arial"/>
                <w:color w:val="000000"/>
                <w:sz w:val="22"/>
                <w:szCs w:val="22"/>
              </w:rPr>
              <w:t>Izvedba in sodelovanje pri prikazu običajev, tekmovanja, ocenjevanju, degustaciji ipd.,</w:t>
            </w:r>
          </w:p>
        </w:tc>
        <w:tc>
          <w:tcPr>
            <w:tcW w:w="3685" w:type="dxa"/>
            <w:tcBorders>
              <w:top w:val="single" w:sz="4" w:space="0" w:color="auto"/>
              <w:left w:val="single" w:sz="4" w:space="0" w:color="auto"/>
              <w:bottom w:val="single" w:sz="4" w:space="0" w:color="auto"/>
              <w:right w:val="single" w:sz="4" w:space="0" w:color="auto"/>
            </w:tcBorders>
            <w:noWrap/>
            <w:hideMark/>
          </w:tcPr>
          <w:p w14:paraId="2907B9A6"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do 4 točke / aktivnost:</w:t>
            </w:r>
          </w:p>
          <w:p w14:paraId="2869DE36"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4</w:t>
            </w:r>
            <w:r w:rsidRPr="006431FE">
              <w:rPr>
                <w:rFonts w:ascii="Arial" w:eastAsia="Calibri" w:hAnsi="Arial" w:cs="Arial"/>
                <w:color w:val="000000"/>
                <w:sz w:val="22"/>
                <w:szCs w:val="22"/>
              </w:rPr>
              <w:t xml:space="preserve"> točke /mednarodni značaj</w:t>
            </w:r>
          </w:p>
          <w:p w14:paraId="007E8D58"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3</w:t>
            </w:r>
            <w:r w:rsidRPr="006431FE">
              <w:rPr>
                <w:rFonts w:ascii="Arial" w:eastAsia="Calibri" w:hAnsi="Arial" w:cs="Arial"/>
                <w:color w:val="000000"/>
                <w:sz w:val="22"/>
                <w:szCs w:val="22"/>
              </w:rPr>
              <w:t xml:space="preserve"> točke / državni značaj</w:t>
            </w:r>
          </w:p>
          <w:p w14:paraId="120126A3"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2</w:t>
            </w:r>
            <w:r w:rsidRPr="006431FE">
              <w:rPr>
                <w:rFonts w:ascii="Arial" w:eastAsia="Calibri" w:hAnsi="Arial" w:cs="Arial"/>
                <w:color w:val="000000"/>
                <w:sz w:val="22"/>
                <w:szCs w:val="22"/>
              </w:rPr>
              <w:t xml:space="preserve"> točki / regijski značaj</w:t>
            </w:r>
          </w:p>
          <w:p w14:paraId="5134017F" w14:textId="77777777" w:rsidR="00765E57" w:rsidRPr="006431FE" w:rsidRDefault="00765E57" w:rsidP="006233A1">
            <w:pPr>
              <w:autoSpaceDN w:val="0"/>
              <w:jc w:val="center"/>
              <w:rPr>
                <w:rFonts w:ascii="Arial" w:eastAsia="Calibri" w:hAnsi="Arial" w:cs="Arial"/>
                <w:color w:val="000000"/>
                <w:sz w:val="22"/>
                <w:szCs w:val="22"/>
              </w:rPr>
            </w:pPr>
            <w:r w:rsidRPr="006431FE">
              <w:rPr>
                <w:rFonts w:ascii="Arial" w:eastAsia="Calibri" w:hAnsi="Arial" w:cs="Arial"/>
                <w:b/>
                <w:color w:val="000000"/>
                <w:sz w:val="22"/>
                <w:szCs w:val="22"/>
              </w:rPr>
              <w:t>1</w:t>
            </w:r>
            <w:r w:rsidRPr="006431FE">
              <w:rPr>
                <w:rFonts w:ascii="Arial" w:eastAsia="Calibri" w:hAnsi="Arial" w:cs="Arial"/>
                <w:color w:val="000000"/>
                <w:sz w:val="22"/>
                <w:szCs w:val="22"/>
              </w:rPr>
              <w:t xml:space="preserve"> točka / lokalni značaj</w:t>
            </w:r>
          </w:p>
        </w:tc>
      </w:tr>
      <w:tr w:rsidR="00765E57" w:rsidRPr="006431FE" w14:paraId="087BD9E5" w14:textId="77777777" w:rsidTr="006233A1">
        <w:trPr>
          <w:trHeight w:val="410"/>
        </w:trPr>
        <w:tc>
          <w:tcPr>
            <w:tcW w:w="6091" w:type="dxa"/>
            <w:tcBorders>
              <w:top w:val="single" w:sz="4" w:space="0" w:color="auto"/>
              <w:left w:val="single" w:sz="4" w:space="0" w:color="auto"/>
              <w:bottom w:val="single" w:sz="4" w:space="0" w:color="auto"/>
              <w:right w:val="single" w:sz="4" w:space="0" w:color="auto"/>
            </w:tcBorders>
            <w:shd w:val="pct12" w:color="auto" w:fill="auto"/>
          </w:tcPr>
          <w:p w14:paraId="1AA5B197" w14:textId="77777777" w:rsidR="00765E57" w:rsidRPr="006431FE" w:rsidRDefault="00765E57" w:rsidP="006233A1">
            <w:pPr>
              <w:autoSpaceDN w:val="0"/>
              <w:rPr>
                <w:rFonts w:ascii="Arial" w:eastAsia="Calibri" w:hAnsi="Arial" w:cs="Arial"/>
                <w:b/>
                <w:color w:val="000000"/>
                <w:sz w:val="22"/>
                <w:szCs w:val="22"/>
              </w:rPr>
            </w:pPr>
          </w:p>
        </w:tc>
        <w:tc>
          <w:tcPr>
            <w:tcW w:w="3685" w:type="dxa"/>
            <w:tcBorders>
              <w:top w:val="single" w:sz="4" w:space="0" w:color="auto"/>
              <w:left w:val="single" w:sz="4" w:space="0" w:color="auto"/>
              <w:bottom w:val="single" w:sz="4" w:space="0" w:color="auto"/>
              <w:right w:val="single" w:sz="4" w:space="0" w:color="auto"/>
            </w:tcBorders>
            <w:shd w:val="pct12" w:color="auto" w:fill="auto"/>
            <w:noWrap/>
          </w:tcPr>
          <w:p w14:paraId="619ABE1A" w14:textId="77777777" w:rsidR="00765E57" w:rsidRPr="006431FE" w:rsidRDefault="00765E57" w:rsidP="006233A1">
            <w:pPr>
              <w:autoSpaceDN w:val="0"/>
              <w:jc w:val="center"/>
              <w:rPr>
                <w:rFonts w:ascii="Arial" w:eastAsia="Calibri" w:hAnsi="Arial" w:cs="Arial"/>
                <w:color w:val="000000"/>
                <w:sz w:val="22"/>
                <w:szCs w:val="22"/>
              </w:rPr>
            </w:pPr>
          </w:p>
        </w:tc>
      </w:tr>
      <w:tr w:rsidR="00765E57" w:rsidRPr="006431FE" w14:paraId="44DE45C9" w14:textId="77777777" w:rsidTr="006233A1">
        <w:trPr>
          <w:trHeight w:val="418"/>
        </w:trPr>
        <w:tc>
          <w:tcPr>
            <w:tcW w:w="6091" w:type="dxa"/>
            <w:tcBorders>
              <w:top w:val="single" w:sz="4" w:space="0" w:color="auto"/>
              <w:left w:val="single" w:sz="4" w:space="0" w:color="auto"/>
              <w:bottom w:val="single" w:sz="4" w:space="0" w:color="auto"/>
              <w:right w:val="single" w:sz="4" w:space="0" w:color="auto"/>
            </w:tcBorders>
            <w:hideMark/>
          </w:tcPr>
          <w:p w14:paraId="1262CFA1" w14:textId="27030BC3" w:rsidR="00765E57" w:rsidRPr="006431FE" w:rsidRDefault="00C36093" w:rsidP="00765E57">
            <w:pPr>
              <w:numPr>
                <w:ilvl w:val="0"/>
                <w:numId w:val="6"/>
              </w:numPr>
              <w:suppressAutoHyphens w:val="0"/>
              <w:overflowPunct/>
              <w:autoSpaceDE/>
              <w:autoSpaceDN w:val="0"/>
              <w:contextualSpacing/>
              <w:rPr>
                <w:rFonts w:ascii="Arial" w:eastAsia="Calibri" w:hAnsi="Arial" w:cs="Arial"/>
                <w:b/>
                <w:color w:val="000000"/>
                <w:sz w:val="22"/>
                <w:szCs w:val="22"/>
              </w:rPr>
            </w:pPr>
            <w:r>
              <w:rPr>
                <w:rFonts w:ascii="Arial" w:eastAsia="Calibri" w:hAnsi="Arial" w:cs="Arial"/>
                <w:b/>
                <w:color w:val="000000"/>
                <w:sz w:val="22"/>
                <w:szCs w:val="22"/>
              </w:rPr>
              <w:t>Druge aktivnosti</w:t>
            </w:r>
          </w:p>
        </w:tc>
        <w:tc>
          <w:tcPr>
            <w:tcW w:w="3685" w:type="dxa"/>
            <w:tcBorders>
              <w:top w:val="single" w:sz="4" w:space="0" w:color="auto"/>
              <w:left w:val="single" w:sz="4" w:space="0" w:color="auto"/>
              <w:bottom w:val="single" w:sz="4" w:space="0" w:color="auto"/>
              <w:right w:val="single" w:sz="4" w:space="0" w:color="auto"/>
            </w:tcBorders>
            <w:noWrap/>
            <w:hideMark/>
          </w:tcPr>
          <w:p w14:paraId="73C4181F" w14:textId="77777777" w:rsidR="00765E57" w:rsidRPr="006431FE" w:rsidRDefault="00765E57" w:rsidP="006233A1">
            <w:pPr>
              <w:autoSpaceDN w:val="0"/>
              <w:jc w:val="center"/>
              <w:rPr>
                <w:rFonts w:ascii="Arial" w:eastAsia="Calibri" w:hAnsi="Arial" w:cs="Arial"/>
                <w:b/>
                <w:color w:val="000000"/>
                <w:sz w:val="22"/>
                <w:szCs w:val="22"/>
              </w:rPr>
            </w:pPr>
            <w:r w:rsidRPr="006431FE">
              <w:rPr>
                <w:rFonts w:ascii="Arial" w:eastAsia="Calibri" w:hAnsi="Arial" w:cs="Arial"/>
                <w:b/>
                <w:color w:val="000000"/>
                <w:sz w:val="22"/>
                <w:szCs w:val="22"/>
              </w:rPr>
              <w:t>št. točk</w:t>
            </w:r>
          </w:p>
        </w:tc>
      </w:tr>
      <w:tr w:rsidR="00765E57" w:rsidRPr="006431FE" w14:paraId="60B270BD" w14:textId="77777777" w:rsidTr="006233A1">
        <w:trPr>
          <w:trHeight w:val="418"/>
        </w:trPr>
        <w:tc>
          <w:tcPr>
            <w:tcW w:w="6091" w:type="dxa"/>
            <w:tcBorders>
              <w:top w:val="single" w:sz="4" w:space="0" w:color="auto"/>
              <w:left w:val="single" w:sz="4" w:space="0" w:color="auto"/>
              <w:bottom w:val="single" w:sz="4" w:space="0" w:color="auto"/>
              <w:right w:val="single" w:sz="4" w:space="0" w:color="auto"/>
            </w:tcBorders>
            <w:hideMark/>
          </w:tcPr>
          <w:p w14:paraId="1E2818D9" w14:textId="6FD3DCB0" w:rsidR="00765E57" w:rsidRPr="006431FE" w:rsidRDefault="00C36093" w:rsidP="006233A1">
            <w:pPr>
              <w:autoSpaceDN w:val="0"/>
              <w:rPr>
                <w:rFonts w:ascii="Arial" w:eastAsia="Calibri" w:hAnsi="Arial" w:cs="Arial"/>
                <w:color w:val="000000"/>
                <w:sz w:val="22"/>
                <w:szCs w:val="22"/>
              </w:rPr>
            </w:pPr>
            <w:r>
              <w:rPr>
                <w:rFonts w:ascii="Arial" w:eastAsia="Calibri" w:hAnsi="Arial" w:cs="Arial"/>
                <w:color w:val="000000"/>
                <w:sz w:val="22"/>
                <w:szCs w:val="22"/>
              </w:rPr>
              <w:t>Ohranjanje narave (čistilne akcije, zasaditve,…)</w:t>
            </w:r>
          </w:p>
        </w:tc>
        <w:tc>
          <w:tcPr>
            <w:tcW w:w="3685" w:type="dxa"/>
            <w:tcBorders>
              <w:top w:val="single" w:sz="4" w:space="0" w:color="auto"/>
              <w:left w:val="single" w:sz="4" w:space="0" w:color="auto"/>
              <w:bottom w:val="single" w:sz="4" w:space="0" w:color="auto"/>
              <w:right w:val="single" w:sz="4" w:space="0" w:color="auto"/>
            </w:tcBorders>
            <w:noWrap/>
            <w:hideMark/>
          </w:tcPr>
          <w:p w14:paraId="034DF4BC" w14:textId="41E360EC" w:rsidR="00765E57" w:rsidRPr="006431FE" w:rsidRDefault="00C36093" w:rsidP="006233A1">
            <w:pPr>
              <w:autoSpaceDN w:val="0"/>
              <w:jc w:val="center"/>
              <w:rPr>
                <w:rFonts w:ascii="Arial" w:eastAsia="Calibri" w:hAnsi="Arial" w:cs="Arial"/>
                <w:color w:val="000000"/>
                <w:sz w:val="22"/>
                <w:szCs w:val="22"/>
              </w:rPr>
            </w:pPr>
            <w:r w:rsidRPr="00C36093">
              <w:rPr>
                <w:rFonts w:ascii="Arial" w:eastAsia="Calibri" w:hAnsi="Arial" w:cs="Arial"/>
                <w:b/>
                <w:bCs/>
                <w:color w:val="000000"/>
                <w:sz w:val="22"/>
                <w:szCs w:val="22"/>
              </w:rPr>
              <w:t>2</w:t>
            </w:r>
            <w:r>
              <w:rPr>
                <w:rFonts w:ascii="Arial" w:eastAsia="Calibri" w:hAnsi="Arial" w:cs="Arial"/>
                <w:color w:val="000000"/>
                <w:sz w:val="22"/>
                <w:szCs w:val="22"/>
              </w:rPr>
              <w:t xml:space="preserve"> točki </w:t>
            </w:r>
            <w:r w:rsidR="00765E57" w:rsidRPr="006431FE">
              <w:rPr>
                <w:rFonts w:ascii="Arial" w:eastAsia="Calibri" w:hAnsi="Arial" w:cs="Arial"/>
                <w:color w:val="000000"/>
                <w:sz w:val="22"/>
                <w:szCs w:val="22"/>
              </w:rPr>
              <w:t xml:space="preserve"> / aktivnost</w:t>
            </w:r>
          </w:p>
        </w:tc>
      </w:tr>
      <w:tr w:rsidR="00765E57" w:rsidRPr="006431FE" w14:paraId="52896343" w14:textId="77777777" w:rsidTr="006233A1">
        <w:trPr>
          <w:trHeight w:val="418"/>
        </w:trPr>
        <w:tc>
          <w:tcPr>
            <w:tcW w:w="6091" w:type="dxa"/>
            <w:tcBorders>
              <w:top w:val="single" w:sz="4" w:space="0" w:color="auto"/>
              <w:left w:val="single" w:sz="4" w:space="0" w:color="auto"/>
              <w:bottom w:val="single" w:sz="4" w:space="0" w:color="auto"/>
              <w:right w:val="single" w:sz="4" w:space="0" w:color="auto"/>
            </w:tcBorders>
            <w:hideMark/>
          </w:tcPr>
          <w:p w14:paraId="389BF574" w14:textId="470D8F27" w:rsidR="00765E57" w:rsidRPr="006431FE" w:rsidRDefault="00C36093" w:rsidP="006233A1">
            <w:pPr>
              <w:autoSpaceDN w:val="0"/>
              <w:rPr>
                <w:rFonts w:ascii="Arial" w:eastAsia="Calibri" w:hAnsi="Arial" w:cs="Arial"/>
                <w:color w:val="000000"/>
                <w:sz w:val="22"/>
                <w:szCs w:val="22"/>
              </w:rPr>
            </w:pPr>
            <w:r>
              <w:rPr>
                <w:rFonts w:ascii="Arial" w:eastAsia="Calibri" w:hAnsi="Arial" w:cs="Arial"/>
                <w:color w:val="000000"/>
                <w:sz w:val="22"/>
                <w:szCs w:val="22"/>
              </w:rPr>
              <w:t>Predstavitvene dejavnosti (predstavitev organizacije v vzgojno izobraževalnih ustanovah z organizacijo delavnice, predavanja ali drugega dogodka)</w:t>
            </w:r>
          </w:p>
        </w:tc>
        <w:tc>
          <w:tcPr>
            <w:tcW w:w="3685" w:type="dxa"/>
            <w:tcBorders>
              <w:top w:val="single" w:sz="4" w:space="0" w:color="auto"/>
              <w:left w:val="single" w:sz="4" w:space="0" w:color="auto"/>
              <w:bottom w:val="single" w:sz="4" w:space="0" w:color="auto"/>
              <w:right w:val="single" w:sz="4" w:space="0" w:color="auto"/>
            </w:tcBorders>
            <w:noWrap/>
            <w:hideMark/>
          </w:tcPr>
          <w:p w14:paraId="5224381C" w14:textId="5CFEE3ED" w:rsidR="00765E57" w:rsidRPr="006431FE" w:rsidRDefault="00C36093" w:rsidP="006233A1">
            <w:pPr>
              <w:autoSpaceDN w:val="0"/>
              <w:jc w:val="center"/>
              <w:rPr>
                <w:rFonts w:ascii="Arial" w:eastAsia="Calibri" w:hAnsi="Arial" w:cs="Arial"/>
                <w:color w:val="000000"/>
                <w:sz w:val="22"/>
                <w:szCs w:val="22"/>
              </w:rPr>
            </w:pPr>
            <w:r>
              <w:rPr>
                <w:rFonts w:ascii="Arial" w:eastAsia="Calibri" w:hAnsi="Arial" w:cs="Arial"/>
                <w:b/>
                <w:bCs/>
                <w:color w:val="000000"/>
                <w:sz w:val="22"/>
                <w:szCs w:val="22"/>
              </w:rPr>
              <w:t>6</w:t>
            </w:r>
            <w:r>
              <w:rPr>
                <w:rFonts w:ascii="Arial" w:eastAsia="Calibri" w:hAnsi="Arial" w:cs="Arial"/>
                <w:color w:val="000000"/>
                <w:sz w:val="22"/>
                <w:szCs w:val="22"/>
              </w:rPr>
              <w:t xml:space="preserve"> točki</w:t>
            </w:r>
            <w:r w:rsidR="00765E57" w:rsidRPr="006431FE">
              <w:rPr>
                <w:rFonts w:ascii="Arial" w:eastAsia="Calibri" w:hAnsi="Arial" w:cs="Arial"/>
                <w:color w:val="000000"/>
                <w:sz w:val="22"/>
                <w:szCs w:val="22"/>
              </w:rPr>
              <w:t xml:space="preserve"> / </w:t>
            </w:r>
            <w:r>
              <w:rPr>
                <w:rFonts w:ascii="Arial" w:eastAsia="Calibri" w:hAnsi="Arial" w:cs="Arial"/>
                <w:color w:val="000000"/>
                <w:sz w:val="22"/>
                <w:szCs w:val="22"/>
              </w:rPr>
              <w:t>dejavnost</w:t>
            </w:r>
            <w:r w:rsidR="00EA1E0B">
              <w:rPr>
                <w:rFonts w:ascii="Arial" w:eastAsia="Calibri" w:hAnsi="Arial" w:cs="Arial"/>
                <w:color w:val="000000"/>
                <w:sz w:val="22"/>
                <w:szCs w:val="22"/>
              </w:rPr>
              <w:t xml:space="preserve"> </w:t>
            </w:r>
          </w:p>
        </w:tc>
      </w:tr>
      <w:tr w:rsidR="00C36093" w:rsidRPr="006431FE" w14:paraId="2C9F2703" w14:textId="77777777" w:rsidTr="006233A1">
        <w:trPr>
          <w:trHeight w:val="418"/>
        </w:trPr>
        <w:tc>
          <w:tcPr>
            <w:tcW w:w="6091" w:type="dxa"/>
            <w:tcBorders>
              <w:top w:val="single" w:sz="4" w:space="0" w:color="auto"/>
              <w:left w:val="single" w:sz="4" w:space="0" w:color="auto"/>
              <w:bottom w:val="single" w:sz="4" w:space="0" w:color="auto"/>
              <w:right w:val="single" w:sz="4" w:space="0" w:color="auto"/>
            </w:tcBorders>
          </w:tcPr>
          <w:p w14:paraId="3E783638" w14:textId="5AFEBCA0" w:rsidR="00C36093" w:rsidRDefault="00C36093" w:rsidP="006233A1">
            <w:pPr>
              <w:autoSpaceDN w:val="0"/>
              <w:rPr>
                <w:rFonts w:ascii="Arial" w:eastAsia="Calibri" w:hAnsi="Arial" w:cs="Arial"/>
                <w:color w:val="000000"/>
                <w:sz w:val="22"/>
                <w:szCs w:val="22"/>
              </w:rPr>
            </w:pPr>
            <w:r>
              <w:rPr>
                <w:rFonts w:ascii="Arial" w:eastAsia="Calibri" w:hAnsi="Arial" w:cs="Arial"/>
                <w:color w:val="000000"/>
                <w:sz w:val="22"/>
                <w:szCs w:val="22"/>
              </w:rPr>
              <w:t>Kulinarični dogodki (sodelovanje oz. priprava kulinaričnih dobrot v okviru prireditve, degustacije,..)</w:t>
            </w:r>
          </w:p>
        </w:tc>
        <w:tc>
          <w:tcPr>
            <w:tcW w:w="3685" w:type="dxa"/>
            <w:tcBorders>
              <w:top w:val="single" w:sz="4" w:space="0" w:color="auto"/>
              <w:left w:val="single" w:sz="4" w:space="0" w:color="auto"/>
              <w:bottom w:val="single" w:sz="4" w:space="0" w:color="auto"/>
              <w:right w:val="single" w:sz="4" w:space="0" w:color="auto"/>
            </w:tcBorders>
            <w:noWrap/>
          </w:tcPr>
          <w:p w14:paraId="24C4CAA7" w14:textId="189E5406" w:rsidR="00C36093" w:rsidRPr="00C36093" w:rsidRDefault="00C36093" w:rsidP="006233A1">
            <w:pPr>
              <w:autoSpaceDN w:val="0"/>
              <w:jc w:val="center"/>
              <w:rPr>
                <w:rFonts w:ascii="Arial" w:eastAsia="Calibri" w:hAnsi="Arial" w:cs="Arial"/>
                <w:b/>
                <w:bCs/>
                <w:color w:val="000000"/>
                <w:sz w:val="22"/>
                <w:szCs w:val="22"/>
              </w:rPr>
            </w:pPr>
            <w:r>
              <w:rPr>
                <w:rFonts w:ascii="Arial" w:eastAsia="Calibri" w:hAnsi="Arial" w:cs="Arial"/>
                <w:b/>
                <w:bCs/>
                <w:color w:val="000000"/>
                <w:sz w:val="22"/>
                <w:szCs w:val="22"/>
              </w:rPr>
              <w:t xml:space="preserve">2 </w:t>
            </w:r>
            <w:r w:rsidRPr="00C36093">
              <w:rPr>
                <w:rFonts w:ascii="Arial" w:eastAsia="Calibri" w:hAnsi="Arial" w:cs="Arial"/>
                <w:color w:val="000000"/>
                <w:sz w:val="22"/>
                <w:szCs w:val="22"/>
              </w:rPr>
              <w:t>točki / dejavnost</w:t>
            </w:r>
          </w:p>
        </w:tc>
      </w:tr>
      <w:tr w:rsidR="00C36093" w:rsidRPr="006431FE" w14:paraId="40E46B2E" w14:textId="77777777" w:rsidTr="006233A1">
        <w:trPr>
          <w:trHeight w:val="418"/>
        </w:trPr>
        <w:tc>
          <w:tcPr>
            <w:tcW w:w="6091" w:type="dxa"/>
            <w:tcBorders>
              <w:top w:val="single" w:sz="4" w:space="0" w:color="auto"/>
              <w:left w:val="single" w:sz="4" w:space="0" w:color="auto"/>
              <w:bottom w:val="single" w:sz="4" w:space="0" w:color="auto"/>
              <w:right w:val="single" w:sz="4" w:space="0" w:color="auto"/>
            </w:tcBorders>
          </w:tcPr>
          <w:p w14:paraId="3677A6F3" w14:textId="080D7DEA" w:rsidR="00C36093" w:rsidRDefault="00C36093" w:rsidP="006233A1">
            <w:pPr>
              <w:autoSpaceDN w:val="0"/>
              <w:rPr>
                <w:rFonts w:ascii="Arial" w:eastAsia="Calibri" w:hAnsi="Arial" w:cs="Arial"/>
                <w:color w:val="000000"/>
                <w:sz w:val="22"/>
                <w:szCs w:val="22"/>
              </w:rPr>
            </w:pPr>
            <w:r>
              <w:rPr>
                <w:rFonts w:ascii="Arial" w:eastAsia="Calibri" w:hAnsi="Arial" w:cs="Arial"/>
                <w:color w:val="000000"/>
                <w:sz w:val="22"/>
                <w:szCs w:val="22"/>
              </w:rPr>
              <w:t>Druge aktivnosti, ki jih ni mogoče uvrstiti v nobeno rubriko</w:t>
            </w:r>
          </w:p>
        </w:tc>
        <w:tc>
          <w:tcPr>
            <w:tcW w:w="3685" w:type="dxa"/>
            <w:tcBorders>
              <w:top w:val="single" w:sz="4" w:space="0" w:color="auto"/>
              <w:left w:val="single" w:sz="4" w:space="0" w:color="auto"/>
              <w:bottom w:val="single" w:sz="4" w:space="0" w:color="auto"/>
              <w:right w:val="single" w:sz="4" w:space="0" w:color="auto"/>
            </w:tcBorders>
            <w:noWrap/>
          </w:tcPr>
          <w:p w14:paraId="274C9B09" w14:textId="11AD2751" w:rsidR="00C36093" w:rsidRDefault="00C36093" w:rsidP="006233A1">
            <w:pPr>
              <w:autoSpaceDN w:val="0"/>
              <w:jc w:val="center"/>
              <w:rPr>
                <w:rFonts w:ascii="Arial" w:eastAsia="Calibri" w:hAnsi="Arial" w:cs="Arial"/>
                <w:b/>
                <w:bCs/>
                <w:color w:val="000000"/>
                <w:sz w:val="22"/>
                <w:szCs w:val="22"/>
              </w:rPr>
            </w:pPr>
            <w:r w:rsidRPr="00C36093">
              <w:rPr>
                <w:rFonts w:ascii="Arial" w:eastAsia="Calibri" w:hAnsi="Arial" w:cs="Arial"/>
                <w:color w:val="000000"/>
                <w:sz w:val="22"/>
                <w:szCs w:val="22"/>
              </w:rPr>
              <w:t>Od</w:t>
            </w:r>
            <w:r>
              <w:rPr>
                <w:rFonts w:ascii="Arial" w:eastAsia="Calibri" w:hAnsi="Arial" w:cs="Arial"/>
                <w:b/>
                <w:bCs/>
                <w:color w:val="000000"/>
                <w:sz w:val="22"/>
                <w:szCs w:val="22"/>
              </w:rPr>
              <w:t xml:space="preserve"> </w:t>
            </w:r>
            <w:r w:rsidR="00EA1E0B">
              <w:rPr>
                <w:rFonts w:ascii="Arial" w:eastAsia="Calibri" w:hAnsi="Arial" w:cs="Arial"/>
                <w:b/>
                <w:bCs/>
                <w:color w:val="000000"/>
                <w:sz w:val="22"/>
                <w:szCs w:val="22"/>
              </w:rPr>
              <w:t>1</w:t>
            </w:r>
            <w:r>
              <w:rPr>
                <w:rFonts w:ascii="Arial" w:eastAsia="Calibri" w:hAnsi="Arial" w:cs="Arial"/>
                <w:b/>
                <w:bCs/>
                <w:color w:val="000000"/>
                <w:sz w:val="22"/>
                <w:szCs w:val="22"/>
              </w:rPr>
              <w:t xml:space="preserve"> </w:t>
            </w:r>
            <w:r w:rsidR="00EA1E0B" w:rsidRPr="00EA1E0B">
              <w:rPr>
                <w:rFonts w:ascii="Arial" w:eastAsia="Calibri" w:hAnsi="Arial" w:cs="Arial"/>
                <w:color w:val="000000"/>
                <w:sz w:val="22"/>
                <w:szCs w:val="22"/>
              </w:rPr>
              <w:t>do</w:t>
            </w:r>
            <w:r>
              <w:rPr>
                <w:rFonts w:ascii="Arial" w:eastAsia="Calibri" w:hAnsi="Arial" w:cs="Arial"/>
                <w:b/>
                <w:bCs/>
                <w:color w:val="000000"/>
                <w:sz w:val="22"/>
                <w:szCs w:val="22"/>
              </w:rPr>
              <w:t xml:space="preserve"> 6 </w:t>
            </w:r>
            <w:r w:rsidRPr="00C36093">
              <w:rPr>
                <w:rFonts w:ascii="Arial" w:eastAsia="Calibri" w:hAnsi="Arial" w:cs="Arial"/>
                <w:color w:val="000000"/>
                <w:sz w:val="22"/>
                <w:szCs w:val="22"/>
              </w:rPr>
              <w:t>točk / aktivnost</w:t>
            </w:r>
          </w:p>
        </w:tc>
      </w:tr>
    </w:tbl>
    <w:p w14:paraId="4AE50A45" w14:textId="77777777" w:rsidR="006431FE" w:rsidRDefault="006431FE" w:rsidP="006431FE">
      <w:pPr>
        <w:jc w:val="both"/>
        <w:rPr>
          <w:rFonts w:ascii="Arial Narrow" w:hAnsi="Arial Narrow" w:cs="Arial"/>
          <w:color w:val="313131"/>
          <w:sz w:val="22"/>
          <w:szCs w:val="22"/>
        </w:rPr>
      </w:pPr>
    </w:p>
    <w:p w14:paraId="4FC7DF91" w14:textId="1DBEC613" w:rsidR="006431FE" w:rsidRDefault="006431FE" w:rsidP="006431FE">
      <w:pPr>
        <w:jc w:val="both"/>
        <w:rPr>
          <w:rFonts w:ascii="Arial Narrow" w:hAnsi="Arial Narrow" w:cs="Arial"/>
          <w:color w:val="313131"/>
          <w:sz w:val="22"/>
          <w:szCs w:val="22"/>
        </w:rPr>
      </w:pPr>
      <w:r>
        <w:rPr>
          <w:rFonts w:ascii="Arial Narrow" w:hAnsi="Arial Narrow" w:cs="Arial"/>
          <w:color w:val="313131"/>
          <w:sz w:val="22"/>
          <w:szCs w:val="22"/>
        </w:rPr>
        <w:t xml:space="preserve">Številka: </w:t>
      </w:r>
      <w:r w:rsidR="008839B0">
        <w:rPr>
          <w:rFonts w:ascii="Arial Narrow" w:hAnsi="Arial Narrow" w:cs="Arial"/>
          <w:color w:val="313131"/>
          <w:sz w:val="22"/>
          <w:szCs w:val="22"/>
        </w:rPr>
        <w:t>410-0032/2025-4</w:t>
      </w:r>
    </w:p>
    <w:p w14:paraId="41D8AA19" w14:textId="258B722A" w:rsidR="006431FE" w:rsidRDefault="006431FE" w:rsidP="006431FE">
      <w:pPr>
        <w:jc w:val="both"/>
        <w:rPr>
          <w:rFonts w:ascii="Arial Narrow" w:hAnsi="Arial Narrow" w:cs="Arial"/>
          <w:color w:val="313131"/>
          <w:sz w:val="22"/>
          <w:szCs w:val="22"/>
        </w:rPr>
      </w:pPr>
      <w:r>
        <w:rPr>
          <w:rFonts w:ascii="Arial Narrow" w:hAnsi="Arial Narrow" w:cs="Arial"/>
          <w:color w:val="313131"/>
          <w:sz w:val="22"/>
          <w:szCs w:val="22"/>
        </w:rPr>
        <w:t xml:space="preserve">Datum: </w:t>
      </w:r>
      <w:r w:rsidR="008839B0">
        <w:rPr>
          <w:rFonts w:ascii="Arial Narrow" w:hAnsi="Arial Narrow" w:cs="Arial"/>
          <w:color w:val="313131"/>
          <w:sz w:val="22"/>
          <w:szCs w:val="22"/>
        </w:rPr>
        <w:t>30. 04. 2025</w:t>
      </w:r>
    </w:p>
    <w:p w14:paraId="3002548E" w14:textId="77777777" w:rsidR="006431FE" w:rsidRPr="006431FE" w:rsidRDefault="006431FE" w:rsidP="006431FE">
      <w:pPr>
        <w:jc w:val="both"/>
        <w:rPr>
          <w:rFonts w:ascii="Arial Narrow" w:hAnsi="Arial Narrow" w:cs="Arial"/>
          <w:color w:val="313131"/>
          <w:sz w:val="22"/>
          <w:szCs w:val="22"/>
        </w:rPr>
      </w:pPr>
    </w:p>
    <w:p w14:paraId="64728C66" w14:textId="77777777" w:rsidR="006431FE" w:rsidRPr="006431FE" w:rsidRDefault="006431FE" w:rsidP="006431FE">
      <w:pPr>
        <w:ind w:left="4956" w:firstLine="708"/>
        <w:jc w:val="both"/>
        <w:rPr>
          <w:rFonts w:ascii="Arial Narrow" w:hAnsi="Arial Narrow" w:cs="Arial"/>
          <w:color w:val="313131"/>
          <w:sz w:val="22"/>
          <w:szCs w:val="22"/>
        </w:rPr>
      </w:pPr>
      <w:r w:rsidRPr="006431FE">
        <w:rPr>
          <w:rFonts w:ascii="Arial Narrow" w:hAnsi="Arial Narrow" w:cs="Arial"/>
          <w:color w:val="313131"/>
          <w:sz w:val="22"/>
          <w:szCs w:val="22"/>
        </w:rPr>
        <w:t>Alenka Štrucl Dovgan</w:t>
      </w:r>
    </w:p>
    <w:p w14:paraId="38C33A71" w14:textId="4CE911B3" w:rsidR="00505161" w:rsidRDefault="006431FE" w:rsidP="009A337F">
      <w:pPr>
        <w:ind w:left="4956" w:firstLine="708"/>
        <w:jc w:val="both"/>
      </w:pPr>
      <w:r w:rsidRPr="006431FE">
        <w:rPr>
          <w:rFonts w:ascii="Arial Narrow" w:hAnsi="Arial Narrow" w:cs="Arial"/>
          <w:color w:val="313131"/>
          <w:sz w:val="22"/>
          <w:szCs w:val="22"/>
        </w:rPr>
        <w:t>Županja</w:t>
      </w:r>
      <w:r>
        <w:rPr>
          <w:rFonts w:ascii="Arial Narrow" w:hAnsi="Arial Narrow" w:cs="Arial"/>
          <w:color w:val="313131"/>
          <w:sz w:val="22"/>
          <w:szCs w:val="22"/>
        </w:rPr>
        <w:t xml:space="preserve"> občine Divača</w:t>
      </w:r>
    </w:p>
    <w:sectPr w:rsidR="00505161" w:rsidSect="009A337F">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35DEE"/>
    <w:multiLevelType w:val="hybridMultilevel"/>
    <w:tmpl w:val="C39A6C52"/>
    <w:lvl w:ilvl="0" w:tplc="FB36CC98">
      <w:start w:val="1"/>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1" w15:restartNumberingAfterBreak="0">
    <w:nsid w:val="1FC46471"/>
    <w:multiLevelType w:val="hybridMultilevel"/>
    <w:tmpl w:val="87567674"/>
    <w:lvl w:ilvl="0" w:tplc="FB36CC98">
      <w:start w:val="8"/>
      <w:numFmt w:val="decimal"/>
      <w:lvlText w:val="%1."/>
      <w:lvlJc w:val="left"/>
      <w:pPr>
        <w:ind w:left="720" w:hanging="360"/>
      </w:pPr>
      <w:rPr>
        <w:b/>
      </w:rPr>
    </w:lvl>
    <w:lvl w:ilvl="1" w:tplc="04240003">
      <w:start w:val="1"/>
      <w:numFmt w:val="lowerLetter"/>
      <w:lvlText w:val="%2."/>
      <w:lvlJc w:val="left"/>
      <w:pPr>
        <w:ind w:left="1440" w:hanging="360"/>
      </w:pPr>
    </w:lvl>
    <w:lvl w:ilvl="2" w:tplc="04240005">
      <w:start w:val="1"/>
      <w:numFmt w:val="lowerRoman"/>
      <w:lvlText w:val="%3."/>
      <w:lvlJc w:val="right"/>
      <w:pPr>
        <w:ind w:left="2160" w:hanging="180"/>
      </w:pPr>
    </w:lvl>
    <w:lvl w:ilvl="3" w:tplc="04240001">
      <w:start w:val="1"/>
      <w:numFmt w:val="decimal"/>
      <w:lvlText w:val="%4."/>
      <w:lvlJc w:val="left"/>
      <w:pPr>
        <w:ind w:left="2880" w:hanging="360"/>
      </w:pPr>
    </w:lvl>
    <w:lvl w:ilvl="4" w:tplc="04240003">
      <w:start w:val="1"/>
      <w:numFmt w:val="lowerLetter"/>
      <w:lvlText w:val="%5."/>
      <w:lvlJc w:val="left"/>
      <w:pPr>
        <w:ind w:left="3600" w:hanging="360"/>
      </w:pPr>
    </w:lvl>
    <w:lvl w:ilvl="5" w:tplc="04240005">
      <w:start w:val="1"/>
      <w:numFmt w:val="lowerRoman"/>
      <w:lvlText w:val="%6."/>
      <w:lvlJc w:val="right"/>
      <w:pPr>
        <w:ind w:left="4320" w:hanging="180"/>
      </w:pPr>
    </w:lvl>
    <w:lvl w:ilvl="6" w:tplc="04240001">
      <w:start w:val="1"/>
      <w:numFmt w:val="decimal"/>
      <w:lvlText w:val="%7."/>
      <w:lvlJc w:val="left"/>
      <w:pPr>
        <w:ind w:left="5040" w:hanging="360"/>
      </w:pPr>
    </w:lvl>
    <w:lvl w:ilvl="7" w:tplc="04240003">
      <w:start w:val="1"/>
      <w:numFmt w:val="lowerLetter"/>
      <w:lvlText w:val="%8."/>
      <w:lvlJc w:val="left"/>
      <w:pPr>
        <w:ind w:left="5760" w:hanging="360"/>
      </w:pPr>
    </w:lvl>
    <w:lvl w:ilvl="8" w:tplc="04240005">
      <w:start w:val="1"/>
      <w:numFmt w:val="lowerRoman"/>
      <w:lvlText w:val="%9."/>
      <w:lvlJc w:val="right"/>
      <w:pPr>
        <w:ind w:left="6480" w:hanging="180"/>
      </w:pPr>
    </w:lvl>
  </w:abstractNum>
  <w:abstractNum w:abstractNumId="2" w15:restartNumberingAfterBreak="0">
    <w:nsid w:val="3F2A6CBA"/>
    <w:multiLevelType w:val="hybridMultilevel"/>
    <w:tmpl w:val="E71845C0"/>
    <w:lvl w:ilvl="0" w:tplc="B53E9022">
      <w:start w:val="12"/>
      <w:numFmt w:val="decimal"/>
      <w:lvlText w:val="%1."/>
      <w:lvlJc w:val="left"/>
      <w:pPr>
        <w:ind w:left="720" w:hanging="360"/>
      </w:pPr>
    </w:lvl>
    <w:lvl w:ilvl="1" w:tplc="04240003">
      <w:start w:val="1"/>
      <w:numFmt w:val="lowerLetter"/>
      <w:lvlText w:val="%2."/>
      <w:lvlJc w:val="left"/>
      <w:pPr>
        <w:ind w:left="1440" w:hanging="360"/>
      </w:pPr>
    </w:lvl>
    <w:lvl w:ilvl="2" w:tplc="04240005">
      <w:start w:val="1"/>
      <w:numFmt w:val="lowerRoman"/>
      <w:lvlText w:val="%3."/>
      <w:lvlJc w:val="right"/>
      <w:pPr>
        <w:ind w:left="2160" w:hanging="180"/>
      </w:pPr>
    </w:lvl>
    <w:lvl w:ilvl="3" w:tplc="04240001">
      <w:start w:val="1"/>
      <w:numFmt w:val="decimal"/>
      <w:lvlText w:val="%4."/>
      <w:lvlJc w:val="left"/>
      <w:pPr>
        <w:ind w:left="2880" w:hanging="360"/>
      </w:pPr>
    </w:lvl>
    <w:lvl w:ilvl="4" w:tplc="04240003">
      <w:start w:val="1"/>
      <w:numFmt w:val="lowerLetter"/>
      <w:lvlText w:val="%5."/>
      <w:lvlJc w:val="left"/>
      <w:pPr>
        <w:ind w:left="3600" w:hanging="360"/>
      </w:pPr>
    </w:lvl>
    <w:lvl w:ilvl="5" w:tplc="04240005">
      <w:start w:val="1"/>
      <w:numFmt w:val="lowerRoman"/>
      <w:lvlText w:val="%6."/>
      <w:lvlJc w:val="right"/>
      <w:pPr>
        <w:ind w:left="4320" w:hanging="180"/>
      </w:pPr>
    </w:lvl>
    <w:lvl w:ilvl="6" w:tplc="04240001">
      <w:start w:val="1"/>
      <w:numFmt w:val="decimal"/>
      <w:lvlText w:val="%7."/>
      <w:lvlJc w:val="left"/>
      <w:pPr>
        <w:ind w:left="5040" w:hanging="360"/>
      </w:pPr>
    </w:lvl>
    <w:lvl w:ilvl="7" w:tplc="04240003">
      <w:start w:val="1"/>
      <w:numFmt w:val="lowerLetter"/>
      <w:lvlText w:val="%8."/>
      <w:lvlJc w:val="left"/>
      <w:pPr>
        <w:ind w:left="5760" w:hanging="360"/>
      </w:pPr>
    </w:lvl>
    <w:lvl w:ilvl="8" w:tplc="04240005">
      <w:start w:val="1"/>
      <w:numFmt w:val="lowerRoman"/>
      <w:lvlText w:val="%9."/>
      <w:lvlJc w:val="right"/>
      <w:pPr>
        <w:ind w:left="6480" w:hanging="180"/>
      </w:pPr>
    </w:lvl>
  </w:abstractNum>
  <w:abstractNum w:abstractNumId="3" w15:restartNumberingAfterBreak="0">
    <w:nsid w:val="5A470C1C"/>
    <w:multiLevelType w:val="hybridMultilevel"/>
    <w:tmpl w:val="8788ED04"/>
    <w:lvl w:ilvl="0" w:tplc="85D000A0">
      <w:start w:val="1"/>
      <w:numFmt w:val="bullet"/>
      <w:lvlText w:val=""/>
      <w:lvlJc w:val="left"/>
      <w:pPr>
        <w:ind w:left="720" w:hanging="360"/>
      </w:pPr>
      <w:rPr>
        <w:rFonts w:ascii="Symbol" w:hAnsi="Symbol" w:hint="default"/>
      </w:rPr>
    </w:lvl>
    <w:lvl w:ilvl="1" w:tplc="04240019">
      <w:start w:val="1"/>
      <w:numFmt w:val="bullet"/>
      <w:lvlText w:val="o"/>
      <w:lvlJc w:val="left"/>
      <w:pPr>
        <w:ind w:left="1440" w:hanging="360"/>
      </w:pPr>
      <w:rPr>
        <w:rFonts w:ascii="Courier New" w:hAnsi="Courier New" w:cs="Courier New" w:hint="default"/>
      </w:rPr>
    </w:lvl>
    <w:lvl w:ilvl="2" w:tplc="0424001B">
      <w:start w:val="1"/>
      <w:numFmt w:val="bullet"/>
      <w:lvlText w:val=""/>
      <w:lvlJc w:val="left"/>
      <w:pPr>
        <w:ind w:left="2160" w:hanging="360"/>
      </w:pPr>
      <w:rPr>
        <w:rFonts w:ascii="Wingdings" w:hAnsi="Wingdings" w:hint="default"/>
      </w:rPr>
    </w:lvl>
    <w:lvl w:ilvl="3" w:tplc="0424000F">
      <w:start w:val="1"/>
      <w:numFmt w:val="bullet"/>
      <w:lvlText w:val=""/>
      <w:lvlJc w:val="left"/>
      <w:pPr>
        <w:ind w:left="2880" w:hanging="360"/>
      </w:pPr>
      <w:rPr>
        <w:rFonts w:ascii="Symbol" w:hAnsi="Symbol" w:hint="default"/>
      </w:rPr>
    </w:lvl>
    <w:lvl w:ilvl="4" w:tplc="04240019">
      <w:start w:val="1"/>
      <w:numFmt w:val="bullet"/>
      <w:lvlText w:val="o"/>
      <w:lvlJc w:val="left"/>
      <w:pPr>
        <w:ind w:left="3600" w:hanging="360"/>
      </w:pPr>
      <w:rPr>
        <w:rFonts w:ascii="Courier New" w:hAnsi="Courier New" w:cs="Courier New" w:hint="default"/>
      </w:rPr>
    </w:lvl>
    <w:lvl w:ilvl="5" w:tplc="0424001B">
      <w:start w:val="1"/>
      <w:numFmt w:val="bullet"/>
      <w:lvlText w:val=""/>
      <w:lvlJc w:val="left"/>
      <w:pPr>
        <w:ind w:left="4320" w:hanging="360"/>
      </w:pPr>
      <w:rPr>
        <w:rFonts w:ascii="Wingdings" w:hAnsi="Wingdings" w:hint="default"/>
      </w:rPr>
    </w:lvl>
    <w:lvl w:ilvl="6" w:tplc="0424000F">
      <w:start w:val="1"/>
      <w:numFmt w:val="bullet"/>
      <w:lvlText w:val=""/>
      <w:lvlJc w:val="left"/>
      <w:pPr>
        <w:ind w:left="5040" w:hanging="360"/>
      </w:pPr>
      <w:rPr>
        <w:rFonts w:ascii="Symbol" w:hAnsi="Symbol" w:hint="default"/>
      </w:rPr>
    </w:lvl>
    <w:lvl w:ilvl="7" w:tplc="04240019">
      <w:start w:val="1"/>
      <w:numFmt w:val="bullet"/>
      <w:lvlText w:val="o"/>
      <w:lvlJc w:val="left"/>
      <w:pPr>
        <w:ind w:left="5760" w:hanging="360"/>
      </w:pPr>
      <w:rPr>
        <w:rFonts w:ascii="Courier New" w:hAnsi="Courier New" w:cs="Courier New" w:hint="default"/>
      </w:rPr>
    </w:lvl>
    <w:lvl w:ilvl="8" w:tplc="0424001B">
      <w:start w:val="1"/>
      <w:numFmt w:val="bullet"/>
      <w:lvlText w:val=""/>
      <w:lvlJc w:val="left"/>
      <w:pPr>
        <w:ind w:left="6480" w:hanging="360"/>
      </w:pPr>
      <w:rPr>
        <w:rFonts w:ascii="Wingdings" w:hAnsi="Wingdings" w:hint="default"/>
      </w:rPr>
    </w:lvl>
  </w:abstractNum>
  <w:abstractNum w:abstractNumId="4" w15:restartNumberingAfterBreak="0">
    <w:nsid w:val="64A437BB"/>
    <w:multiLevelType w:val="hybridMultilevel"/>
    <w:tmpl w:val="9DD0D568"/>
    <w:lvl w:ilvl="0" w:tplc="0424000B">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B1147E2"/>
    <w:multiLevelType w:val="hybridMultilevel"/>
    <w:tmpl w:val="7EB685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6C1243B1"/>
    <w:multiLevelType w:val="hybridMultilevel"/>
    <w:tmpl w:val="7EB685B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899317139">
    <w:abstractNumId w:val="4"/>
  </w:num>
  <w:num w:numId="2" w16cid:durableId="1191989652">
    <w:abstractNumId w:val="3"/>
  </w:num>
  <w:num w:numId="3" w16cid:durableId="1631669270">
    <w:abstractNumId w:val="0"/>
  </w:num>
  <w:num w:numId="4" w16cid:durableId="116342493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317692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5941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68442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1FE"/>
    <w:rsid w:val="00000CD7"/>
    <w:rsid w:val="00033E52"/>
    <w:rsid w:val="000505A8"/>
    <w:rsid w:val="00086D1F"/>
    <w:rsid w:val="000E425F"/>
    <w:rsid w:val="001025E5"/>
    <w:rsid w:val="00140269"/>
    <w:rsid w:val="0028650B"/>
    <w:rsid w:val="002A5B94"/>
    <w:rsid w:val="002B3F2C"/>
    <w:rsid w:val="0031570E"/>
    <w:rsid w:val="00375186"/>
    <w:rsid w:val="0046587A"/>
    <w:rsid w:val="004F1D73"/>
    <w:rsid w:val="00505161"/>
    <w:rsid w:val="00516942"/>
    <w:rsid w:val="0054118C"/>
    <w:rsid w:val="00607D47"/>
    <w:rsid w:val="006431FE"/>
    <w:rsid w:val="006C0997"/>
    <w:rsid w:val="00765E57"/>
    <w:rsid w:val="00771D5A"/>
    <w:rsid w:val="008839B0"/>
    <w:rsid w:val="008B0858"/>
    <w:rsid w:val="008C60E3"/>
    <w:rsid w:val="008D4166"/>
    <w:rsid w:val="008F0BC7"/>
    <w:rsid w:val="009867C3"/>
    <w:rsid w:val="009A337F"/>
    <w:rsid w:val="009A6E54"/>
    <w:rsid w:val="00B34074"/>
    <w:rsid w:val="00B7356E"/>
    <w:rsid w:val="00BB56C3"/>
    <w:rsid w:val="00C36093"/>
    <w:rsid w:val="00DE4C17"/>
    <w:rsid w:val="00E2779F"/>
    <w:rsid w:val="00EA1E0B"/>
    <w:rsid w:val="00EB5ECD"/>
    <w:rsid w:val="00F759B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0C4D"/>
  <w15:docId w15:val="{F62B2073-7B50-42B6-AD07-D44409086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431FE"/>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6431FE"/>
    <w:rPr>
      <w:color w:val="0000FF"/>
      <w:u w:val="single"/>
    </w:rPr>
  </w:style>
  <w:style w:type="paragraph" w:styleId="Besedilooblaka">
    <w:name w:val="Balloon Text"/>
    <w:basedOn w:val="Navaden"/>
    <w:link w:val="BesedilooblakaZnak"/>
    <w:uiPriority w:val="99"/>
    <w:semiHidden/>
    <w:unhideWhenUsed/>
    <w:rsid w:val="006C099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C0997"/>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551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vaca.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1514</Words>
  <Characters>8631</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Macarol</dc:creator>
  <cp:lastModifiedBy>Nataša Macarol</cp:lastModifiedBy>
  <cp:revision>4</cp:revision>
  <cp:lastPrinted>2025-05-06T07:44:00Z</cp:lastPrinted>
  <dcterms:created xsi:type="dcterms:W3CDTF">2025-04-29T09:19:00Z</dcterms:created>
  <dcterms:modified xsi:type="dcterms:W3CDTF">2025-05-06T07:44:00Z</dcterms:modified>
</cp:coreProperties>
</file>